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B4" w:rsidRDefault="00AC290A" w:rsidP="005B52F5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Aktuální opatření a sdělení k</w:t>
      </w:r>
      <w:r w:rsidR="005B52F5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čínskému</w:t>
      </w: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– </w:t>
      </w:r>
      <w:r w:rsidR="002B7A66">
        <w:rPr>
          <w:rFonts w:cstheme="minorHAnsi"/>
          <w:b/>
          <w:bCs/>
          <w:color w:val="1F3864" w:themeColor="accent1" w:themeShade="80"/>
          <w:sz w:val="28"/>
          <w:szCs w:val="28"/>
        </w:rPr>
        <w:t>2</w:t>
      </w:r>
      <w:r w:rsidR="00AE3989">
        <w:rPr>
          <w:rFonts w:cstheme="minorHAnsi"/>
          <w:b/>
          <w:bCs/>
          <w:color w:val="1F3864" w:themeColor="accent1" w:themeShade="80"/>
          <w:sz w:val="28"/>
          <w:szCs w:val="28"/>
        </w:rPr>
        <w:t>2</w:t>
      </w:r>
      <w:r w:rsidR="00346624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. dubna </w:t>
      </w: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2020</w:t>
      </w:r>
    </w:p>
    <w:p w:rsidR="000D55B4" w:rsidRDefault="000D55B4" w:rsidP="005B52F5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:rsidR="00B27D1F" w:rsidRPr="000D55B4" w:rsidRDefault="00B27D1F" w:rsidP="000D55B4">
      <w:pPr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821E68">
        <w:rPr>
          <w:rFonts w:cstheme="minorHAnsi"/>
          <w:b/>
          <w:bCs/>
          <w:color w:val="2E74B5" w:themeColor="accent5" w:themeShade="BF"/>
          <w:sz w:val="24"/>
          <w:szCs w:val="24"/>
        </w:rPr>
        <w:t>Ministerstvo zdravotnictví</w:t>
      </w:r>
    </w:p>
    <w:p w:rsidR="00B27D1F" w:rsidRPr="00A55392" w:rsidRDefault="00B27D1F" w:rsidP="00B27D1F">
      <w:pPr>
        <w:pStyle w:val="Odstavecseseznamem"/>
        <w:numPr>
          <w:ilvl w:val="0"/>
          <w:numId w:val="38"/>
        </w:numPr>
        <w:jc w:val="both"/>
        <w:rPr>
          <w:rStyle w:val="Hypertextovodkaz"/>
          <w:rFonts w:cstheme="minorHAnsi"/>
          <w:color w:val="auto"/>
          <w:u w:val="none"/>
        </w:rPr>
      </w:pPr>
      <w:r w:rsidRPr="00E7405F">
        <w:rPr>
          <w:rFonts w:cstheme="minorHAnsi"/>
        </w:rPr>
        <w:t>K</w:t>
      </w:r>
      <w:r>
        <w:rPr>
          <w:rFonts w:cstheme="minorHAnsi"/>
        </w:rPr>
        <w:t>e dni</w:t>
      </w:r>
      <w:r w:rsidRPr="00E7405F">
        <w:rPr>
          <w:rFonts w:cstheme="minorHAnsi"/>
        </w:rPr>
        <w:t> </w:t>
      </w:r>
      <w:proofErr w:type="gramStart"/>
      <w:r>
        <w:rPr>
          <w:rFonts w:cstheme="minorHAnsi"/>
        </w:rPr>
        <w:t>2</w:t>
      </w:r>
      <w:r w:rsidR="00FC6303">
        <w:rPr>
          <w:rFonts w:cstheme="minorHAnsi"/>
        </w:rPr>
        <w:t>2</w:t>
      </w:r>
      <w:r w:rsidRPr="00E7405F">
        <w:rPr>
          <w:rFonts w:cstheme="minorHAnsi"/>
        </w:rPr>
        <w:t>.</w:t>
      </w:r>
      <w:r>
        <w:rPr>
          <w:rFonts w:cstheme="minorHAnsi"/>
        </w:rPr>
        <w:t>4</w:t>
      </w:r>
      <w:r w:rsidRPr="00E7405F">
        <w:rPr>
          <w:rFonts w:cstheme="minorHAnsi"/>
        </w:rPr>
        <w:t>. k</w:t>
      </w:r>
      <w:r w:rsidR="00AE3989">
        <w:rPr>
          <w:rFonts w:cstheme="minorHAnsi"/>
        </w:rPr>
        <w:t> 9:15</w:t>
      </w:r>
      <w:proofErr w:type="gramEnd"/>
      <w:r w:rsidRPr="00E7405F">
        <w:rPr>
          <w:rFonts w:cstheme="minorHAnsi"/>
        </w:rPr>
        <w:t xml:space="preserve"> </w:t>
      </w:r>
      <w:r>
        <w:rPr>
          <w:rFonts w:cstheme="minorHAnsi"/>
        </w:rPr>
        <w:t xml:space="preserve">byl </w:t>
      </w:r>
      <w:r w:rsidRPr="00123EC4">
        <w:rPr>
          <w:rFonts w:eastAsia="RobotoCondensed-Regular" w:cstheme="minorHAnsi"/>
        </w:rPr>
        <w:t xml:space="preserve">ve Středočeském kraji prokázán výskyt nákazy nemocí COVID-19 celkem u </w:t>
      </w:r>
      <w:r>
        <w:rPr>
          <w:rFonts w:eastAsia="RobotoCondensed-Regular" w:cstheme="minorHAnsi"/>
        </w:rPr>
        <w:t>8</w:t>
      </w:r>
      <w:r w:rsidR="00AE3989">
        <w:rPr>
          <w:rFonts w:eastAsia="RobotoCondensed-Regular" w:cstheme="minorHAnsi"/>
        </w:rPr>
        <w:t>37</w:t>
      </w:r>
      <w:r>
        <w:rPr>
          <w:rFonts w:eastAsia="RobotoCondensed-Regular" w:cstheme="minorHAnsi"/>
        </w:rPr>
        <w:t xml:space="preserve"> </w:t>
      </w:r>
      <w:r w:rsidRPr="00123EC4">
        <w:rPr>
          <w:rFonts w:eastAsia="RobotoCondensed-Regular" w:cstheme="minorHAnsi"/>
        </w:rPr>
        <w:t>lidí</w:t>
      </w:r>
      <w:r>
        <w:rPr>
          <w:rFonts w:eastAsia="RobotoCondensed-Regular" w:cstheme="minorHAnsi"/>
        </w:rPr>
        <w:t xml:space="preserve"> </w:t>
      </w:r>
      <w:hyperlink r:id="rId6" w:history="1">
        <w:r w:rsidRPr="00414BCA">
          <w:rPr>
            <w:rStyle w:val="Hypertextovodkaz"/>
            <w:rFonts w:eastAsia="RobotoCondensed-Regular" w:cstheme="minorHAnsi"/>
          </w:rPr>
          <w:t>https://onemocneni-aktualne.mzcr.cz/covid-19</w:t>
        </w:r>
      </w:hyperlink>
    </w:p>
    <w:p w:rsidR="00B27D1F" w:rsidRPr="00B27D1F" w:rsidRDefault="00B27D1F" w:rsidP="00F057A9">
      <w:pPr>
        <w:pStyle w:val="Odstavecseseznamem"/>
        <w:jc w:val="both"/>
        <w:rPr>
          <w:rStyle w:val="Hypertextovodkaz"/>
          <w:rFonts w:cstheme="minorHAnsi"/>
          <w:color w:val="2E74B5" w:themeColor="accent5" w:themeShade="BF"/>
        </w:rPr>
      </w:pPr>
    </w:p>
    <w:p w:rsidR="00B27D1F" w:rsidRDefault="00B27D1F" w:rsidP="00B27D1F">
      <w:pPr>
        <w:pStyle w:val="Odstavecseseznamem"/>
        <w:ind w:left="0"/>
        <w:jc w:val="both"/>
        <w:rPr>
          <w:rStyle w:val="Hypertextovodkaz"/>
          <w:rFonts w:cstheme="minorHAnsi"/>
          <w:b/>
          <w:bCs/>
          <w:color w:val="2E74B5" w:themeColor="accent5" w:themeShade="BF"/>
          <w:sz w:val="24"/>
          <w:szCs w:val="24"/>
          <w:u w:val="none"/>
        </w:rPr>
      </w:pPr>
      <w:r w:rsidRPr="00B27D1F">
        <w:rPr>
          <w:rStyle w:val="Hypertextovodkaz"/>
          <w:rFonts w:cstheme="minorHAnsi"/>
          <w:b/>
          <w:bCs/>
          <w:color w:val="2E74B5" w:themeColor="accent5" w:themeShade="BF"/>
          <w:sz w:val="24"/>
          <w:szCs w:val="24"/>
          <w:u w:val="none"/>
        </w:rPr>
        <w:t>Ministerstvo práce a sociálních věcí</w:t>
      </w:r>
    </w:p>
    <w:p w:rsidR="00B27D1F" w:rsidRDefault="00B27D1F" w:rsidP="00B27D1F">
      <w:pPr>
        <w:pStyle w:val="Odstavecseseznamem"/>
        <w:ind w:left="0"/>
        <w:jc w:val="both"/>
        <w:rPr>
          <w:rStyle w:val="Hypertextovodkaz"/>
          <w:rFonts w:cstheme="minorHAnsi"/>
          <w:b/>
          <w:bCs/>
          <w:color w:val="2E74B5" w:themeColor="accent5" w:themeShade="BF"/>
          <w:sz w:val="24"/>
          <w:szCs w:val="24"/>
          <w:u w:val="none"/>
        </w:rPr>
      </w:pPr>
    </w:p>
    <w:p w:rsidR="00394B93" w:rsidRDefault="00394B93" w:rsidP="00394B93">
      <w:pPr>
        <w:pStyle w:val="Odstavecseseznamem"/>
        <w:numPr>
          <w:ilvl w:val="0"/>
          <w:numId w:val="39"/>
        </w:numPr>
        <w:jc w:val="both"/>
      </w:pPr>
      <w:r>
        <w:t xml:space="preserve">Poslanci schválili </w:t>
      </w:r>
      <w:r w:rsidRPr="00394B93">
        <w:rPr>
          <w:b/>
          <w:bCs/>
        </w:rPr>
        <w:t>návrh na zvýšení ošetřovného na 80 %</w:t>
      </w:r>
      <w:r>
        <w:t xml:space="preserve"> denního vyměřovacího základu. Jeho výše se změní automaticky a bude platit zpětně od 1. dubna do 30. června. Nárok na ošetřovné budou mít i ti, kteří nebudou moct dát dítě do školy, i když bude částečně obnovená výuka. A ošetřovné dostanou i lidé pracující na DPP a DPČ. Změny ještě musí schválit Senát a podepsat prezident republiky.</w:t>
      </w:r>
      <w:r w:rsidRPr="00394B93">
        <w:t xml:space="preserve"> </w:t>
      </w:r>
    </w:p>
    <w:p w:rsidR="00394B93" w:rsidRDefault="00A967CB" w:rsidP="00394B93">
      <w:pPr>
        <w:pStyle w:val="Odstavecseseznamem"/>
        <w:jc w:val="both"/>
        <w:rPr>
          <w:rStyle w:val="Hypertextovodkaz"/>
        </w:rPr>
      </w:pPr>
      <w:hyperlink r:id="rId7" w:history="1">
        <w:r w:rsidR="00394B93" w:rsidRPr="00DC4E50">
          <w:rPr>
            <w:rStyle w:val="Hypertextovodkaz"/>
          </w:rPr>
          <w:t>https://www.mpsv.cz/documents/20142/1248138/21_04_2020_TZ_zvyseni_osetrovneho_PSP.pdf/bcfddbce-c268-21ae-8271-d1bff4073237</w:t>
        </w:r>
      </w:hyperlink>
    </w:p>
    <w:p w:rsidR="00484BA1" w:rsidRDefault="00484BA1" w:rsidP="00394B93">
      <w:pPr>
        <w:pStyle w:val="Odstavecseseznamem"/>
        <w:jc w:val="both"/>
        <w:rPr>
          <w:rStyle w:val="Hypertextovodkaz"/>
        </w:rPr>
      </w:pPr>
    </w:p>
    <w:p w:rsidR="000D55B4" w:rsidRPr="000D55B4" w:rsidRDefault="000D55B4" w:rsidP="000D55B4">
      <w:pPr>
        <w:spacing w:line="256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</w:pPr>
      <w:r w:rsidRPr="000D55B4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>Aktuální opatření a sdělení k</w:t>
      </w:r>
      <w:r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 xml:space="preserve"> čínskému</w:t>
      </w:r>
      <w:r w:rsidRPr="000D55B4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0D55B4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 w:rsidRPr="000D55B4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 xml:space="preserve"> – 23. dubna 2020</w:t>
      </w:r>
    </w:p>
    <w:p w:rsidR="000D55B4" w:rsidRPr="000D55B4" w:rsidRDefault="000D55B4" w:rsidP="000D55B4">
      <w:pPr>
        <w:spacing w:line="256" w:lineRule="auto"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0D55B4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vnitra</w:t>
      </w:r>
    </w:p>
    <w:p w:rsidR="000D55B4" w:rsidRPr="000D55B4" w:rsidRDefault="000D55B4" w:rsidP="000D55B4">
      <w:pPr>
        <w:numPr>
          <w:ilvl w:val="0"/>
          <w:numId w:val="40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Calibri"/>
        </w:rPr>
        <w:t>Stanovisko k </w:t>
      </w:r>
      <w:r w:rsidRPr="000D55B4">
        <w:rPr>
          <w:rFonts w:ascii="Calibri" w:eastAsia="Calibri" w:hAnsi="Calibri" w:cs="Calibri"/>
          <w:b/>
          <w:bCs/>
        </w:rPr>
        <w:t>postupu strážníků obecních policií</w:t>
      </w:r>
      <w:r w:rsidRPr="000D55B4">
        <w:rPr>
          <w:rFonts w:ascii="Calibri" w:eastAsia="Calibri" w:hAnsi="Calibri" w:cs="Calibri"/>
        </w:rPr>
        <w:t xml:space="preserve"> v případě zjištění porušení karanténních opatření </w:t>
      </w:r>
      <w:hyperlink r:id="rId8" w:history="1">
        <w:r w:rsidRPr="000D55B4">
          <w:rPr>
            <w:rFonts w:ascii="Calibri" w:eastAsia="Calibri" w:hAnsi="Calibri" w:cs="Calibri"/>
            <w:color w:val="0563C1" w:themeColor="hyperlink"/>
            <w:u w:val="single"/>
          </w:rPr>
          <w:t>https://www.mvcr.cz/clanek/stanovisko-ve-veci-postupu-strazniku-obecnich-policii-v-pripade-zjisteni-poruseni-karantennich-opatreni.aspx</w:t>
        </w:r>
      </w:hyperlink>
    </w:p>
    <w:p w:rsidR="000D55B4" w:rsidRPr="000D55B4" w:rsidRDefault="000D55B4" w:rsidP="000D55B4">
      <w:pPr>
        <w:spacing w:line="256" w:lineRule="auto"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0D55B4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zdravotnictví</w:t>
      </w:r>
    </w:p>
    <w:p w:rsidR="000D55B4" w:rsidRPr="000D55B4" w:rsidRDefault="000D55B4" w:rsidP="000D55B4">
      <w:pPr>
        <w:numPr>
          <w:ilvl w:val="0"/>
          <w:numId w:val="41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0D55B4">
        <w:rPr>
          <w:rFonts w:ascii="Calibri" w:eastAsia="Calibri" w:hAnsi="Calibri" w:cs="Calibri"/>
        </w:rPr>
        <w:t>Ke dni </w:t>
      </w:r>
      <w:proofErr w:type="gramStart"/>
      <w:r w:rsidRPr="000D55B4">
        <w:rPr>
          <w:rFonts w:ascii="Calibri" w:eastAsia="Calibri" w:hAnsi="Calibri" w:cs="Calibri"/>
        </w:rPr>
        <w:t>23.4. k 9:30</w:t>
      </w:r>
      <w:proofErr w:type="gramEnd"/>
      <w:r w:rsidRPr="000D55B4">
        <w:rPr>
          <w:rFonts w:ascii="Calibri" w:eastAsia="Calibri" w:hAnsi="Calibri" w:cs="Calibri"/>
        </w:rPr>
        <w:t xml:space="preserve"> byl </w:t>
      </w:r>
      <w:r w:rsidRPr="000D55B4">
        <w:rPr>
          <w:rFonts w:ascii="Calibri" w:eastAsia="RobotoCondensed-Regular" w:hAnsi="Calibri" w:cs="Calibri"/>
        </w:rPr>
        <w:t xml:space="preserve">ve Středočeském kraji prokázán výskyt nákazy nemocí COVID-19 celkem u 849 lidí </w:t>
      </w:r>
      <w:hyperlink r:id="rId9" w:history="1">
        <w:r w:rsidRPr="000D55B4">
          <w:rPr>
            <w:rFonts w:ascii="Calibri" w:eastAsia="RobotoCondensed-Regular" w:hAnsi="Calibri" w:cs="Calibri"/>
            <w:color w:val="0563C1" w:themeColor="hyperlink"/>
            <w:u w:val="single"/>
          </w:rPr>
          <w:t>https://onemocneni-aktualne.mzcr.cz/covid-19</w:t>
        </w:r>
      </w:hyperlink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color w:val="2E74B5" w:themeColor="accent5" w:themeShade="BF"/>
          <w:u w:val="single"/>
        </w:rPr>
      </w:pPr>
    </w:p>
    <w:p w:rsidR="000D55B4" w:rsidRPr="000D55B4" w:rsidRDefault="000D55B4" w:rsidP="000D55B4">
      <w:pPr>
        <w:spacing w:line="256" w:lineRule="auto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0D55B4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pro místní rozvoj</w:t>
      </w:r>
    </w:p>
    <w:p w:rsidR="000D55B4" w:rsidRPr="000D55B4" w:rsidRDefault="000D55B4" w:rsidP="000D55B4">
      <w:pPr>
        <w:spacing w:line="256" w:lineRule="auto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</w:p>
    <w:p w:rsidR="000D55B4" w:rsidRPr="000D55B4" w:rsidRDefault="000D55B4" w:rsidP="000D55B4">
      <w:pPr>
        <w:numPr>
          <w:ilvl w:val="0"/>
          <w:numId w:val="41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0D55B4">
        <w:rPr>
          <w:rFonts w:ascii="Calibri" w:eastAsia="Calibri" w:hAnsi="Calibri" w:cs="Calibri"/>
        </w:rPr>
        <w:t xml:space="preserve">Ministerstvo </w:t>
      </w:r>
      <w:r w:rsidRPr="000D55B4">
        <w:rPr>
          <w:rFonts w:ascii="Calibri" w:eastAsia="Calibri" w:hAnsi="Calibri" w:cs="Times New Roman"/>
        </w:rPr>
        <w:t xml:space="preserve">pro místní rozvoj spolu s Českou obchodní inspekcí připravilo </w:t>
      </w:r>
      <w:r w:rsidRPr="000D55B4">
        <w:rPr>
          <w:rFonts w:ascii="Calibri" w:eastAsia="Calibri" w:hAnsi="Calibri" w:cs="Times New Roman"/>
          <w:b/>
          <w:bCs/>
        </w:rPr>
        <w:t xml:space="preserve">informační materiál pro spotřebitele v oblasti zájezdů a dalších služeb cestovního ruchu. </w:t>
      </w:r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hyperlink r:id="rId10" w:history="1">
        <w:r w:rsidRPr="000D55B4">
          <w:rPr>
            <w:rFonts w:ascii="Calibri" w:eastAsia="Calibri" w:hAnsi="Calibri" w:cs="Times New Roman"/>
            <w:color w:val="0563C1" w:themeColor="hyperlink"/>
            <w:u w:val="single"/>
          </w:rPr>
          <w:t>https://www.mmr.cz/getmedia/27c3160b-7872-47a1-9bc4-1a78224ed98a/Prava-spotrebitelu-v-oblasti-zajezdu-a-dalsich-sluzeb-cestovniho-ruchu.pdf.aspx?ext=.pdf</w:t>
        </w:r>
      </w:hyperlink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</w:p>
    <w:p w:rsidR="000D55B4" w:rsidRPr="000D55B4" w:rsidRDefault="000D55B4" w:rsidP="000D55B4">
      <w:pPr>
        <w:numPr>
          <w:ilvl w:val="0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Times New Roman"/>
        </w:rPr>
        <w:t xml:space="preserve">Poslanecká sněmovna schválila návrhy zákonů, na základě kterých </w:t>
      </w:r>
      <w:r w:rsidRPr="000D55B4">
        <w:rPr>
          <w:rFonts w:ascii="Calibri" w:eastAsia="Calibri" w:hAnsi="Calibri" w:cs="Times New Roman"/>
          <w:b/>
          <w:bCs/>
        </w:rPr>
        <w:t>nebudou moci nájemci dostat výpověď z bytu,</w:t>
      </w:r>
      <w:r w:rsidRPr="000D55B4">
        <w:rPr>
          <w:rFonts w:ascii="Calibri" w:eastAsia="Calibri" w:hAnsi="Calibri" w:cs="Times New Roman"/>
        </w:rPr>
        <w:t xml:space="preserve"> pokud v rozhodné době nebudou platit nájemné kvůli tomu, že jsou v důsledku opatření proti epidemii </w:t>
      </w:r>
      <w:proofErr w:type="spellStart"/>
      <w:r w:rsidRPr="000D55B4">
        <w:rPr>
          <w:rFonts w:ascii="Calibri" w:eastAsia="Calibri" w:hAnsi="Calibri" w:cs="Times New Roman"/>
        </w:rPr>
        <w:t>koronaviru</w:t>
      </w:r>
      <w:proofErr w:type="spellEnd"/>
      <w:r w:rsidRPr="000D55B4">
        <w:rPr>
          <w:rFonts w:ascii="Calibri" w:eastAsia="Calibri" w:hAnsi="Calibri" w:cs="Times New Roman"/>
        </w:rPr>
        <w:t xml:space="preserve"> bez příjmů. Dlužné nájemné musí zaplatit do konce letošního roku.  </w:t>
      </w:r>
      <w:r w:rsidRPr="000D55B4">
        <w:rPr>
          <w:rFonts w:ascii="Calibri" w:eastAsia="Calibri" w:hAnsi="Calibri" w:cs="Times New Roman"/>
          <w:b/>
          <w:bCs/>
        </w:rPr>
        <w:t>Rovněž podnikatelé nebudou moci dostat výpověď z nájmu</w:t>
      </w:r>
      <w:r w:rsidRPr="000D55B4">
        <w:rPr>
          <w:rFonts w:ascii="Calibri" w:eastAsia="Calibri" w:hAnsi="Calibri" w:cs="Times New Roman"/>
        </w:rPr>
        <w:t xml:space="preserve">, pokud v rozhodné době nebudou platit nájemné v důsledku omezení plynoucího z mimořádného opatření při epidemii, které jim znemožňovalo nebo podstatně ztěžovalo provozování podnikatelské činnosti. Zákon ještě musí podepsat prezident. </w:t>
      </w:r>
    </w:p>
    <w:p w:rsidR="000D55B4" w:rsidRPr="000D55B4" w:rsidRDefault="000D55B4" w:rsidP="000D55B4">
      <w:pPr>
        <w:spacing w:line="256" w:lineRule="auto"/>
        <w:ind w:left="708"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Times New Roman"/>
        </w:rPr>
        <w:t xml:space="preserve">V případě prodlení s platbami bude nájemce povinen uhradit úroky z prodlení v zákonné sazbě. Zákaz výpovědi se týká jen nájemného, </w:t>
      </w:r>
      <w:r w:rsidRPr="000D55B4">
        <w:rPr>
          <w:rFonts w:ascii="Calibri" w:eastAsia="Calibri" w:hAnsi="Calibri" w:cs="Times New Roman"/>
          <w:b/>
          <w:bCs/>
        </w:rPr>
        <w:t>nikoli plateb za služby</w:t>
      </w:r>
      <w:r w:rsidRPr="000D55B4">
        <w:rPr>
          <w:rFonts w:ascii="Calibri" w:eastAsia="Calibri" w:hAnsi="Calibri" w:cs="Times New Roman"/>
        </w:rPr>
        <w:t xml:space="preserve"> – ty je nájemce dále povinen hradit s hrozbou možnosti výpovědi. Nájemce bytu musí pronajímateli doložit, že k neplacení nájemného došlo v důsledku opatření proti epidemii </w:t>
      </w:r>
      <w:proofErr w:type="spellStart"/>
      <w:r w:rsidRPr="000D55B4">
        <w:rPr>
          <w:rFonts w:ascii="Calibri" w:eastAsia="Calibri" w:hAnsi="Calibri" w:cs="Times New Roman"/>
        </w:rPr>
        <w:t>koronaviru</w:t>
      </w:r>
      <w:proofErr w:type="spellEnd"/>
      <w:r w:rsidRPr="000D55B4">
        <w:rPr>
          <w:rFonts w:ascii="Calibri" w:eastAsia="Calibri" w:hAnsi="Calibri" w:cs="Times New Roman"/>
        </w:rPr>
        <w:t xml:space="preserve"> a to potvrzením od Úřadu </w:t>
      </w:r>
      <w:r w:rsidRPr="000D55B4">
        <w:rPr>
          <w:rFonts w:ascii="Calibri" w:eastAsia="Calibri" w:hAnsi="Calibri" w:cs="Times New Roman"/>
        </w:rPr>
        <w:lastRenderedPageBreak/>
        <w:t>práce ČR. V případě nájmu prostor k podnikání nájemce pronajímateli předloží listiny osvědčující splnění podmínek.</w:t>
      </w:r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</w:rPr>
      </w:pPr>
      <w:hyperlink r:id="rId11" w:history="1">
        <w:r w:rsidRPr="000D55B4">
          <w:rPr>
            <w:rFonts w:ascii="Calibri" w:eastAsia="Calibri" w:hAnsi="Calibri" w:cs="Times New Roman"/>
            <w:color w:val="0563C1" w:themeColor="hyperlink"/>
            <w:u w:val="single"/>
          </w:rPr>
          <w:t>https://www.mmr.cz/cs/ostatni/web/novinky/poslanci-prehlasovali-senat-a-schvalili-omezeni-vy</w:t>
        </w:r>
      </w:hyperlink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hyperlink r:id="rId12" w:history="1">
        <w:r w:rsidRPr="000D55B4">
          <w:rPr>
            <w:rFonts w:ascii="Calibri" w:eastAsia="Calibri" w:hAnsi="Calibri" w:cs="Calibri"/>
            <w:color w:val="0563C1" w:themeColor="hyperlink"/>
            <w:u w:val="single"/>
          </w:rPr>
          <w:t>https://www.smocr.cz/cs/novinky/a/ochrana-najemniku</w:t>
        </w:r>
      </w:hyperlink>
    </w:p>
    <w:p w:rsidR="000D55B4" w:rsidRPr="000D55B4" w:rsidRDefault="000D55B4" w:rsidP="000D55B4">
      <w:pPr>
        <w:spacing w:line="256" w:lineRule="auto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0D55B4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Městský soud v Praze</w:t>
      </w:r>
    </w:p>
    <w:p w:rsidR="000D55B4" w:rsidRPr="000D55B4" w:rsidRDefault="000D55B4" w:rsidP="000D55B4">
      <w:pPr>
        <w:numPr>
          <w:ilvl w:val="0"/>
          <w:numId w:val="41"/>
        </w:numPr>
        <w:spacing w:line="256" w:lineRule="auto"/>
        <w:contextualSpacing/>
        <w:rPr>
          <w:rFonts w:ascii="Calibri" w:eastAsia="Calibri" w:hAnsi="Calibri" w:cs="Calibri"/>
          <w:b/>
          <w:bCs/>
        </w:rPr>
      </w:pPr>
      <w:r w:rsidRPr="000D55B4">
        <w:rPr>
          <w:rFonts w:ascii="Calibri" w:eastAsia="Calibri" w:hAnsi="Calibri" w:cs="Calibri"/>
          <w:b/>
          <w:bCs/>
        </w:rPr>
        <w:t>S účinností od 27. dubna 2020 Městský soud v Praze zrušil následující opatření:</w:t>
      </w:r>
    </w:p>
    <w:p w:rsidR="000D55B4" w:rsidRPr="000D55B4" w:rsidRDefault="000D55B4" w:rsidP="000D55B4">
      <w:pPr>
        <w:numPr>
          <w:ilvl w:val="1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Calibri"/>
        </w:rPr>
        <w:t>Mimořádné opatření Ministerstva zdravotnictví ze dne 26. 3. 2020 zakazující maloobchodní prodej,</w:t>
      </w:r>
    </w:p>
    <w:p w:rsidR="000D55B4" w:rsidRPr="000D55B4" w:rsidRDefault="000D55B4" w:rsidP="000D55B4">
      <w:pPr>
        <w:numPr>
          <w:ilvl w:val="1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Calibri"/>
        </w:rPr>
        <w:t>Mimořádné opatření Ministerstva zdravotnictví ze dne 17. 4. 2020 zakazující maloobchodní prodej;</w:t>
      </w:r>
    </w:p>
    <w:p w:rsidR="000D55B4" w:rsidRPr="000D55B4" w:rsidRDefault="000D55B4" w:rsidP="000D55B4">
      <w:pPr>
        <w:numPr>
          <w:ilvl w:val="1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Calibri"/>
        </w:rPr>
        <w:t>Mimořádné opatření Ministerstva zdravotnictví ze dne 23. 3. 2020 omezující volný pohyb osob;</w:t>
      </w:r>
    </w:p>
    <w:p w:rsidR="000D55B4" w:rsidRPr="000D55B4" w:rsidRDefault="000D55B4" w:rsidP="000D55B4">
      <w:pPr>
        <w:numPr>
          <w:ilvl w:val="1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D55B4">
        <w:rPr>
          <w:rFonts w:ascii="Calibri" w:eastAsia="Calibri" w:hAnsi="Calibri" w:cs="Calibri"/>
        </w:rPr>
        <w:t>Mimořádné opatření Ministerstva zdravotnictví ze dne 15. 4. 2020 omezující volný pohyb osob.</w:t>
      </w:r>
    </w:p>
    <w:p w:rsidR="000D55B4" w:rsidRP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</w:p>
    <w:p w:rsid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color w:val="0563C1" w:themeColor="hyperlink"/>
          <w:u w:val="single"/>
        </w:rPr>
      </w:pPr>
      <w:hyperlink r:id="rId13" w:history="1">
        <w:r w:rsidRPr="000D55B4">
          <w:rPr>
            <w:rFonts w:ascii="Calibri" w:eastAsia="Calibri" w:hAnsi="Calibri" w:cs="Calibri"/>
            <w:color w:val="0563C1" w:themeColor="hyperlink"/>
            <w:u w:val="single"/>
          </w:rPr>
          <w:t>https://twitter.com/MluvciV/status/1253266094510522370/photo/3</w:t>
        </w:r>
      </w:hyperlink>
    </w:p>
    <w:p w:rsidR="000D55B4" w:rsidRDefault="000D55B4" w:rsidP="000D55B4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color w:val="0563C1" w:themeColor="hyperlink"/>
          <w:u w:val="single"/>
        </w:rPr>
      </w:pPr>
    </w:p>
    <w:p w:rsidR="00A967CB" w:rsidRDefault="00A967CB" w:rsidP="00A967CB">
      <w:pPr>
        <w:spacing w:line="256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</w:pPr>
      <w:r w:rsidRPr="00A967CB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>Aktuální opatření a sdělení k</w:t>
      </w:r>
      <w:r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 xml:space="preserve"> čínskému </w:t>
      </w:r>
      <w:proofErr w:type="spellStart"/>
      <w:r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</w:rPr>
        <w:t xml:space="preserve"> – 24. dubna 2020</w:t>
      </w:r>
    </w:p>
    <w:p w:rsidR="00A967CB" w:rsidRPr="00A967CB" w:rsidRDefault="00A967CB" w:rsidP="00A967CB">
      <w:pPr>
        <w:spacing w:line="256" w:lineRule="auto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bookmarkStart w:id="0" w:name="_GoBack"/>
      <w:bookmarkEnd w:id="0"/>
      <w:r w:rsidRPr="00A967CB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Vláda</w:t>
      </w: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443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27. dubna 2020 od 0:00 po dobu trvání nouzového stavu následující omezení</w:t>
      </w:r>
      <w:r w:rsidRPr="00A967CB">
        <w:rPr>
          <w:rFonts w:ascii="Calibri" w:eastAsia="Calibri" w:hAnsi="Calibri" w:cs="Calibri"/>
          <w:bCs/>
        </w:rPr>
        <w:t>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zákaz vstupu na území České republiky pro všechny cizince</w:t>
      </w:r>
      <w:r w:rsidRPr="00A967CB">
        <w:rPr>
          <w:rFonts w:ascii="Calibri" w:eastAsia="Calibri" w:hAnsi="Calibri" w:cs="Calibri"/>
          <w:bCs/>
        </w:rPr>
        <w:t xml:space="preserve">, kteří nemají na území České republiky přechodný pobyt nad 90 dnů nebo trvalý pobyt mimo určených výjimek, osoby spadající pod výjimky pak musí předložit negativní test na </w:t>
      </w:r>
      <w:proofErr w:type="spellStart"/>
      <w:r w:rsidRPr="00A967CB">
        <w:rPr>
          <w:rFonts w:ascii="Calibri" w:eastAsia="Calibri" w:hAnsi="Calibri" w:cs="Calibri"/>
          <w:bCs/>
        </w:rPr>
        <w:t>koronavirus</w:t>
      </w:r>
      <w:proofErr w:type="spellEnd"/>
      <w:r w:rsidRPr="00A967CB">
        <w:rPr>
          <w:rFonts w:ascii="Calibri" w:eastAsia="Calibri" w:hAnsi="Calibri" w:cs="Calibri"/>
          <w:bCs/>
        </w:rPr>
        <w:t>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nařizuje se všem </w:t>
      </w:r>
      <w:r w:rsidRPr="00A967CB">
        <w:rPr>
          <w:rFonts w:ascii="Calibri" w:eastAsia="Calibri" w:hAnsi="Calibri" w:cs="Calibri"/>
          <w:b/>
          <w:bCs/>
        </w:rPr>
        <w:t>občanům České republiky a cizincům s přechodným pobytem nad 90 dnů nebo trvalým pobytem na území České republiky</w:t>
      </w:r>
      <w:r w:rsidRPr="00A967CB">
        <w:rPr>
          <w:rFonts w:ascii="Calibri" w:eastAsia="Calibri" w:hAnsi="Calibri" w:cs="Calibri"/>
          <w:bCs/>
        </w:rPr>
        <w:t xml:space="preserve">, kteří při vstupu na území České republiky nepředloží potvrzení o absolvování </w:t>
      </w:r>
      <w:r w:rsidRPr="00A967CB">
        <w:rPr>
          <w:rFonts w:ascii="Calibri" w:eastAsia="Calibri" w:hAnsi="Calibri" w:cs="Calibri"/>
          <w:b/>
          <w:bCs/>
        </w:rPr>
        <w:t xml:space="preserve">testu na </w:t>
      </w:r>
      <w:proofErr w:type="spellStart"/>
      <w:r w:rsidRPr="00A967CB">
        <w:rPr>
          <w:rFonts w:ascii="Calibri" w:eastAsia="Calibri" w:hAnsi="Calibri" w:cs="Calibri"/>
          <w:b/>
          <w:bCs/>
        </w:rPr>
        <w:t>koronavirus</w:t>
      </w:r>
      <w:proofErr w:type="spellEnd"/>
      <w:r w:rsidRPr="00A967CB">
        <w:rPr>
          <w:rFonts w:ascii="Calibri" w:eastAsia="Calibri" w:hAnsi="Calibri" w:cs="Calibri"/>
          <w:b/>
          <w:bCs/>
        </w:rPr>
        <w:t xml:space="preserve"> s negativním výsledkem, </w:t>
      </w:r>
      <w:r w:rsidRPr="00A967CB">
        <w:rPr>
          <w:rFonts w:ascii="Calibri" w:eastAsia="Calibri" w:hAnsi="Calibri" w:cs="Calibri"/>
          <w:bCs/>
        </w:rPr>
        <w:t xml:space="preserve">bezprostředně po vstupu na území České republiky oznámit tuto skutečnost, a to telefonicky nebo jiným vzdáleným přístupem, krajské hygienické stanici příslušné podle místa bydliště nebo ohlašovaného pobytu, která rozhodne o </w:t>
      </w:r>
      <w:r w:rsidRPr="00A967CB">
        <w:rPr>
          <w:rFonts w:ascii="Calibri" w:eastAsia="Calibri" w:hAnsi="Calibri" w:cs="Calibri"/>
          <w:b/>
          <w:bCs/>
        </w:rPr>
        <w:t>karanténě v délce 14 dnů</w:t>
      </w:r>
      <w:r w:rsidRPr="00A967CB">
        <w:rPr>
          <w:rFonts w:ascii="Calibri" w:eastAsia="Calibri" w:hAnsi="Calibri" w:cs="Calibri"/>
          <w:bCs/>
        </w:rPr>
        <w:t>, mimo výjimek;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nařizuje se všem osobám, které od 27. dubna 2020 00:00 hod. vstoupily na území České republiky, aby v případě jakýchkoli příznaků infekčního onemocnění kontaktovali svého lékaře a při přechodu hranice strpěli kontrolu příznaků a případný odběr biologického vzorku;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repatriovaným osobám se nařizuje předem oznámit datum a způsob repatriace Ministerstvu zahraničních věcí, po překročení hranice nepoužívat MHD a taxislužbu;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všem osobám, které vstoupí na území České republiky a kterým nebyla nařízena karanténa</w:t>
      </w:r>
      <w:r w:rsidRPr="00A967CB">
        <w:rPr>
          <w:rFonts w:ascii="Calibri" w:eastAsia="Calibri" w:hAnsi="Calibri" w:cs="Calibri"/>
          <w:bCs/>
        </w:rPr>
        <w:t xml:space="preserve">, po dobu 14 dnů </w:t>
      </w:r>
      <w:r w:rsidRPr="00A967CB">
        <w:rPr>
          <w:rFonts w:ascii="Calibri" w:eastAsia="Calibri" w:hAnsi="Calibri" w:cs="Calibri"/>
          <w:b/>
          <w:bCs/>
        </w:rPr>
        <w:t>volný pohyb osob</w:t>
      </w:r>
      <w:r w:rsidRPr="00A967CB">
        <w:rPr>
          <w:rFonts w:ascii="Calibri" w:eastAsia="Calibri" w:hAnsi="Calibri" w:cs="Calibri"/>
          <w:bCs/>
        </w:rPr>
        <w:t xml:space="preserve"> s výjimkou cest do zaměstnání, výkonu podnikatelské a jiné obdobné činnosti, cest nezbytně nutných k obstarávání základních životních potřeb, k zajištění péče o děti, k zajištění péče o zvířata, využívání nezbytných finančních a poštovních služeb, doplnění pohonných hmot, cest do </w:t>
      </w:r>
      <w:r w:rsidRPr="00A967CB">
        <w:rPr>
          <w:rFonts w:ascii="Calibri" w:eastAsia="Calibri" w:hAnsi="Calibri" w:cs="Calibri"/>
          <w:bCs/>
        </w:rPr>
        <w:lastRenderedPageBreak/>
        <w:t>zdravotnických zařízení a zařízení sociálních služeb, cest za účelem vyřízení neodkladných úředních záležitostí, cest zpět do svého bydliště, pohřbů.</w:t>
      </w:r>
    </w:p>
    <w:p w:rsidR="00A967CB" w:rsidRPr="00A967CB" w:rsidRDefault="00A967CB" w:rsidP="00A967CB">
      <w:pPr>
        <w:spacing w:line="256" w:lineRule="auto"/>
        <w:ind w:left="144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452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24. dubna 2020 následující omezení: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nařizuje se </w:t>
      </w:r>
      <w:r w:rsidRPr="00A967CB">
        <w:rPr>
          <w:rFonts w:ascii="Calibri" w:eastAsia="Calibri" w:hAnsi="Calibri" w:cs="Calibri"/>
          <w:b/>
          <w:bCs/>
        </w:rPr>
        <w:t>pobývat na veřejně dostupných místech nejvýše v počtu deseti osob</w:t>
      </w:r>
      <w:r w:rsidRPr="00A967CB">
        <w:rPr>
          <w:rFonts w:ascii="Calibri" w:eastAsia="Calibri" w:hAnsi="Calibri" w:cs="Calibri"/>
          <w:bCs/>
        </w:rPr>
        <w:t xml:space="preserve">, s výjimkou členů domácnosti, výkonu povolání, podnikatelské nebo jiné obdobné činnosti, účasti na pohřbu, a zachovávat </w:t>
      </w:r>
      <w:r w:rsidRPr="00A967CB">
        <w:rPr>
          <w:rFonts w:ascii="Calibri" w:eastAsia="Calibri" w:hAnsi="Calibri" w:cs="Calibri"/>
          <w:b/>
          <w:bCs/>
        </w:rPr>
        <w:t>odstup od jiných osob nejméně 2 metry;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nařizuje se </w:t>
      </w:r>
      <w:r w:rsidRPr="00A967CB">
        <w:rPr>
          <w:rFonts w:ascii="Calibri" w:eastAsia="Calibri" w:hAnsi="Calibri" w:cs="Calibri"/>
          <w:b/>
          <w:bCs/>
        </w:rPr>
        <w:t>konzumovat potraviny</w:t>
      </w:r>
      <w:r w:rsidRPr="00A967CB">
        <w:rPr>
          <w:rFonts w:ascii="Calibri" w:eastAsia="Calibri" w:hAnsi="Calibri" w:cs="Calibri"/>
          <w:bCs/>
        </w:rPr>
        <w:t xml:space="preserve"> </w:t>
      </w:r>
      <w:r w:rsidRPr="00A967CB">
        <w:rPr>
          <w:rFonts w:ascii="Calibri" w:eastAsia="Calibri" w:hAnsi="Calibri" w:cs="Calibri"/>
          <w:b/>
          <w:bCs/>
        </w:rPr>
        <w:t>včetně nápojů na veřejnosti v místě</w:t>
      </w:r>
      <w:r w:rsidRPr="00A967CB">
        <w:rPr>
          <w:rFonts w:ascii="Calibri" w:eastAsia="Calibri" w:hAnsi="Calibri" w:cs="Calibri"/>
          <w:bCs/>
        </w:rPr>
        <w:t xml:space="preserve"> jejich prodeje pouze v nezbytně nutných případech pro potřeby nezbytného občerstvení, jedná-li se o potraviny určené k bezprostřední konzumaci, a v takovém případě se vzdálit za účelem jejich konzumace od prodejny, výdejového okénka apod. </w:t>
      </w:r>
      <w:r w:rsidRPr="00A967CB">
        <w:rPr>
          <w:rFonts w:ascii="Calibri" w:eastAsia="Calibri" w:hAnsi="Calibri" w:cs="Calibri"/>
          <w:b/>
          <w:bCs/>
        </w:rPr>
        <w:t>alespoň 10 metrů</w:t>
      </w:r>
      <w:r w:rsidRPr="00A967CB">
        <w:rPr>
          <w:rFonts w:ascii="Calibri" w:eastAsia="Calibri" w:hAnsi="Calibri" w:cs="Calibri"/>
          <w:bCs/>
        </w:rPr>
        <w:t>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sportování</w:t>
      </w:r>
      <w:r w:rsidRPr="00A967CB">
        <w:rPr>
          <w:rFonts w:ascii="Calibri" w:eastAsia="Calibri" w:hAnsi="Calibri" w:cs="Calibri"/>
          <w:bCs/>
        </w:rPr>
        <w:t xml:space="preserve"> na venkovních sportovištích, v parcích, v přírodě a na jiných veřejně přístupných místech se omezuje tak, aby probíhalo </w:t>
      </w:r>
      <w:r w:rsidRPr="00A967CB">
        <w:rPr>
          <w:rFonts w:ascii="Calibri" w:eastAsia="Calibri" w:hAnsi="Calibri" w:cs="Calibri"/>
          <w:b/>
          <w:bCs/>
        </w:rPr>
        <w:t>za splnění těchto podmínek</w:t>
      </w:r>
      <w:r w:rsidRPr="00A967CB">
        <w:rPr>
          <w:rFonts w:ascii="Calibri" w:eastAsia="Calibri" w:hAnsi="Calibri" w:cs="Calibri"/>
          <w:bCs/>
        </w:rPr>
        <w:t>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nošení ochranných prostředků dýchacích cest (nos, ústa), které brání šíření kapének, a to s výjimkou venkovních sportovišť, kdy jsou sportující osoby, popř. skupina společně sportujících osob, odděleny od jiných osob fyzickou překážkou (např. stěna nebo plot) nebo vzdáleností nejméně 2 metry,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společně sportuje nejvýše deset osob, s výjimkou členů domácnosti, a při sportování od jiných osob zachovávají odstup nejméně 2 metry,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nejsou využívány související vnitřní prostory sportoviště, zejména společné šatny, umývárny, sprchy a podobná zařízení, ve kterých by nebyly plněny shora uvedené podmínky, s výjimkou používání záchodů za podmínek, že je nastaven režim tak, aby se ve vnitřních prostorech nepotkávalo vícero osob; v těchto případech je však třeba zabezpečit provádění zvýšených hygienických opatření, zejména dezinfekce rukou, ale také míst, kterých se běžně dotýkají ruce;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pro trénink </w:t>
      </w:r>
      <w:r w:rsidRPr="00A967CB">
        <w:rPr>
          <w:rFonts w:ascii="Calibri" w:eastAsia="Calibri" w:hAnsi="Calibri" w:cs="Calibri"/>
          <w:b/>
          <w:bCs/>
        </w:rPr>
        <w:t>sportovců, pro které je sport výdělečnou činností</w:t>
      </w:r>
      <w:r w:rsidRPr="00A967CB">
        <w:rPr>
          <w:rFonts w:ascii="Calibri" w:eastAsia="Calibri" w:hAnsi="Calibri" w:cs="Calibri"/>
          <w:bCs/>
        </w:rPr>
        <w:t>, se nařizuje, aby byla dodržována následující pravidla: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trénink probíhá na venkovním sportovišti bez přítomnosti veřejnosti,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na sportovišti se nachází jen skupina společně trénujících sportovců, která nepřesahuje ve stejném čase 10 osob, a nezbytně nutné osoby z realizačního týmu,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mezi sportovci a ostatními osobami bude zachovávána vzdálenost nejméně 2 metry,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sportovci v době tréninku nejsou povinni nosit ochranný prostředek dýchacích cest (nos, ústa), který brání šíření kapének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na sportovišti bude k dispozici nádoba s dezinfekčním prostředkem na dezinfekci rukou,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nejsou využívány související vnitřní prostory sportoviště, zejména společné šatny, umývárny, sprchy a podobná zařízení, s výjimkou používání záchodů za podmínek, že je nastaven režim tak, aby se ve vnitřních prostorech nepotkávalo vícero osob; v těchto případech je však třeba zabezpečit provádění zvýšených hygienických opatření, zejména dezinfekce rukou, ale také míst, kterých se běžně dotýkají ruce,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po skončení tréninku bude prováděna pravidelná dezinfekce všech použitých tréninkových pomůcek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lastRenderedPageBreak/>
        <w:t xml:space="preserve">pro účast na </w:t>
      </w:r>
      <w:proofErr w:type="spellStart"/>
      <w:r w:rsidRPr="00A967CB">
        <w:rPr>
          <w:rFonts w:ascii="Calibri" w:eastAsia="Calibri" w:hAnsi="Calibri" w:cs="Calibri"/>
          <w:b/>
          <w:bCs/>
        </w:rPr>
        <w:t>sňatečném</w:t>
      </w:r>
      <w:proofErr w:type="spellEnd"/>
      <w:r w:rsidRPr="00A967CB">
        <w:rPr>
          <w:rFonts w:ascii="Calibri" w:eastAsia="Calibri" w:hAnsi="Calibri" w:cs="Calibri"/>
          <w:b/>
          <w:bCs/>
        </w:rPr>
        <w:t xml:space="preserve"> obřadu (i pro prohlášení osob o tom, že vstupují do registrovaného partnerství)</w:t>
      </w:r>
      <w:r w:rsidRPr="00A967CB">
        <w:rPr>
          <w:rFonts w:ascii="Calibri" w:eastAsia="Calibri" w:hAnsi="Calibri" w:cs="Calibri"/>
          <w:bCs/>
        </w:rPr>
        <w:t>, se nařizuje, aby byla dodržována následující pravidla: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účastní se jen snoubenci, jejich dva svědci, osoba jednající za orgán veřejné moci, anebo osoba jednající za orgán oprávněné církve, matrikář a nejvýše čtyři další osoby,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snoubenci v průběhu </w:t>
      </w:r>
      <w:proofErr w:type="spellStart"/>
      <w:r w:rsidRPr="00A967CB">
        <w:rPr>
          <w:rFonts w:ascii="Calibri" w:eastAsia="Calibri" w:hAnsi="Calibri" w:cs="Calibri"/>
          <w:bCs/>
        </w:rPr>
        <w:t>sňatečného</w:t>
      </w:r>
      <w:proofErr w:type="spellEnd"/>
      <w:r w:rsidRPr="00A967CB">
        <w:rPr>
          <w:rFonts w:ascii="Calibri" w:eastAsia="Calibri" w:hAnsi="Calibri" w:cs="Calibri"/>
          <w:bCs/>
        </w:rPr>
        <w:t xml:space="preserve"> obřadu nejsou povinni nosit ochranný prostředek dýchacích cest (nos, ústa), který brání šíření kapének,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účastníci </w:t>
      </w:r>
      <w:proofErr w:type="spellStart"/>
      <w:r w:rsidRPr="00A967CB">
        <w:rPr>
          <w:rFonts w:ascii="Calibri" w:eastAsia="Calibri" w:hAnsi="Calibri" w:cs="Calibri"/>
          <w:bCs/>
        </w:rPr>
        <w:t>sňatečného</w:t>
      </w:r>
      <w:proofErr w:type="spellEnd"/>
      <w:r w:rsidRPr="00A967CB">
        <w:rPr>
          <w:rFonts w:ascii="Calibri" w:eastAsia="Calibri" w:hAnsi="Calibri" w:cs="Calibri"/>
          <w:bCs/>
        </w:rPr>
        <w:t xml:space="preserve"> obřadu dodržují odstupy nejméně 2 metry od jiných osob s výjimkou členů domácnosti a snoubenců,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po skončení </w:t>
      </w:r>
      <w:proofErr w:type="spellStart"/>
      <w:r w:rsidRPr="00A967CB">
        <w:rPr>
          <w:rFonts w:ascii="Calibri" w:eastAsia="Calibri" w:hAnsi="Calibri" w:cs="Calibri"/>
          <w:bCs/>
        </w:rPr>
        <w:t>sňatečného</w:t>
      </w:r>
      <w:proofErr w:type="spellEnd"/>
      <w:r w:rsidRPr="00A967CB">
        <w:rPr>
          <w:rFonts w:ascii="Calibri" w:eastAsia="Calibri" w:hAnsi="Calibri" w:cs="Calibri"/>
          <w:bCs/>
        </w:rPr>
        <w:t xml:space="preserve"> obřadu je provedena dezinfekce všech použitých pomůcek;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pro účast na bohoslužbě</w:t>
      </w:r>
      <w:r w:rsidRPr="00A967CB">
        <w:rPr>
          <w:rFonts w:ascii="Calibri" w:eastAsia="Calibri" w:hAnsi="Calibri" w:cs="Calibri"/>
          <w:bCs/>
        </w:rPr>
        <w:t>, se nařizuje, aby byla dodržována následující pravidla: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bohoslužby se v stejný čas účastní nejvýše 15 osob,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v bohoslužebném prostoru (kostele, sboru apod.) účastníci bohoslužby dodržují minimální rozestupy dva metry mezi sebou, s výjimkou členů domácnosti,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účastníci bohoslužby si před vstupem do bohoslužebného prostoru povinně dezinfikují ruce,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účastníci bohoslužby nosí ochranný prostředek dýchacích cest (nos, ústa), který brání šíření kapének, vyjma okamžiku přijetí Eucharistie/Večeře Páně, v. v rámci bohoslužby se vynechá pozdravení pokoje a žehnání se svěcenou vodou a obdobné obřady,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duchovní si dezinfikuje ruce alespoň před začátkem bohoslužby, před podáváním Eucharistie/ Večeře Páně a po něm,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délka bohoslužby se při zachování liturgických předpisů zbytečně neprodlužuje,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bohoslužebný prostor je po bohoslužbě řádně vyvětrán a jsou dezinfikovány kontaktní plochy (kliky, lavice apod.),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je omezen přístup věřících do dalších míst v kostele/sboru mimo hlavní bohoslužebný prostor; stejná pravidla se použijí i pro svatby a křty; kostely/sbory mimo bohoslužeb zůstávají otevřené pro osobní modlitbu a individuální duchovní péči;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pro účast na spolkové činnosti</w:t>
      </w:r>
      <w:r w:rsidRPr="00A967CB">
        <w:rPr>
          <w:rFonts w:ascii="Calibri" w:eastAsia="Calibri" w:hAnsi="Calibri" w:cs="Calibri"/>
          <w:bCs/>
        </w:rPr>
        <w:t>, se nařizuje, aby byla dodržována následující pravidla: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zasedání orgánu spolku nebo jiného spolkového setkání se účastní ve stejný čas nejvýše 10 osob,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mezi účastníky se dodržují odstupy nejméně 2 metry,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bude k dispozici nádoba s dezinfekčním prostředkem na dezinfekci rukou.</w:t>
      </w:r>
    </w:p>
    <w:p w:rsidR="00A967CB" w:rsidRPr="00A967CB" w:rsidRDefault="00A967CB" w:rsidP="00A967CB">
      <w:pPr>
        <w:spacing w:line="256" w:lineRule="auto"/>
        <w:ind w:left="216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454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24. dubna 2020 od 0:00 do 27. dubna 2020 do 0:00 následující omezení</w:t>
      </w:r>
      <w:r w:rsidRPr="00A967CB">
        <w:rPr>
          <w:rFonts w:ascii="Calibri" w:eastAsia="Calibri" w:hAnsi="Calibri" w:cs="Calibri"/>
          <w:bCs/>
        </w:rPr>
        <w:t>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maloobchodní prodej a prodej služeb v provozovnách</w:t>
      </w:r>
      <w:r w:rsidRPr="00A967CB">
        <w:rPr>
          <w:rFonts w:ascii="Calibri" w:eastAsia="Calibri" w:hAnsi="Calibri" w:cs="Calibri"/>
          <w:bCs/>
        </w:rPr>
        <w:t xml:space="preserve"> s výjimkou prodeje potravin, pohonných hmot, paliv, hygienického zboží, kosmetiky a jiného drogistického zboží, lékárny, výdejny a prodejny zdravotnických prostředků, prodeje malých domácích zvířat, krmiv a dalších potřeb pro zvířata, brýlí, kontaktních čoček a souvisejícího zboží, novin a časopisů, tabákových výrobků, služeb prádelen a čistíren, nejde-li o samoobslužnou prádelnu a čistírnu, oprav silničních vozidel, pokud v provozovně není současně více než 30 osob, odtahů a odstraňování závad vozidel v </w:t>
      </w:r>
      <w:r w:rsidRPr="00A967CB">
        <w:rPr>
          <w:rFonts w:ascii="Calibri" w:eastAsia="Calibri" w:hAnsi="Calibri" w:cs="Calibri"/>
          <w:bCs/>
        </w:rPr>
        <w:lastRenderedPageBreak/>
        <w:t xml:space="preserve">provozu na pozemních komunikacích, prodeje náhradních dílů k dopravním prostředkům a výrobním technologiím, provozoven umožňujících vyzvednutí zboží a zásilky od třetí strany, prodeje zahrádkářských potřeb včetně osiva a sadby, pokladního prodeje jízdenek, </w:t>
      </w:r>
      <w:r w:rsidRPr="00A967CB">
        <w:rPr>
          <w:rFonts w:ascii="Calibri" w:eastAsia="Calibri" w:hAnsi="Calibri" w:cs="Calibri"/>
          <w:bCs/>
          <w:u w:val="single"/>
        </w:rPr>
        <w:t>lázeňských zařízení, pokud v nich bude poskytována pouze lázeňská léčebně rehabilitační péče</w:t>
      </w:r>
      <w:r w:rsidRPr="00A967CB">
        <w:rPr>
          <w:rFonts w:ascii="Calibri" w:eastAsia="Calibri" w:hAnsi="Calibri" w:cs="Calibri"/>
          <w:bCs/>
        </w:rPr>
        <w:t xml:space="preserve">, provozování pohřební služby, prodeje květin, provádění staveb a jejich odstraňování, projektová činnost ve výstavbě, geologické práce, zeměměřičství, testování, měření a analýzu ve stavebnictví, prodeje textilního materiálu a textilní galanterie, servisu výpočetní a telekomunikační techniky, audio a video přijímačů, spotřební elektroniky, přístrojů a dalších výrobků pro domácnosti, realitního zprostředkování a činnost účetních poradců, vedení účetnictví, vedení daňové evidence, zámečnictví, oprav, údržby a instalací strojů a dalších výrobků pro domácnost, provozování pohřebiště, provádění </w:t>
      </w:r>
      <w:proofErr w:type="spellStart"/>
      <w:r w:rsidRPr="00A967CB">
        <w:rPr>
          <w:rFonts w:ascii="Calibri" w:eastAsia="Calibri" w:hAnsi="Calibri" w:cs="Calibri"/>
          <w:bCs/>
        </w:rPr>
        <w:t>balzamací</w:t>
      </w:r>
      <w:proofErr w:type="spellEnd"/>
      <w:r w:rsidRPr="00A967CB">
        <w:rPr>
          <w:rFonts w:ascii="Calibri" w:eastAsia="Calibri" w:hAnsi="Calibri" w:cs="Calibri"/>
          <w:bCs/>
        </w:rPr>
        <w:t xml:space="preserve"> a konzervací, zpopelňování lidských pozůstatků nebo lidských ostatků, včetně ukládání lidských ostatků do uren, myčky </w:t>
      </w:r>
      <w:proofErr w:type="gramStart"/>
      <w:r w:rsidRPr="00A967CB">
        <w:rPr>
          <w:rFonts w:ascii="Calibri" w:eastAsia="Calibri" w:hAnsi="Calibri" w:cs="Calibri"/>
          <w:bCs/>
        </w:rPr>
        <w:t>automobilů,  prodeje</w:t>
      </w:r>
      <w:proofErr w:type="gramEnd"/>
      <w:r w:rsidRPr="00A967CB">
        <w:rPr>
          <w:rFonts w:ascii="Calibri" w:eastAsia="Calibri" w:hAnsi="Calibri" w:cs="Calibri"/>
          <w:bCs/>
        </w:rPr>
        <w:t xml:space="preserve"> domácích potřeb, pokud lze v provozovně nakoupit ochranné prostředky dýchacích cest, jako je respirátor, rouška, ústenka, šátek, šál nebo jiné prostředky, které brání šíření kapének, rukavice nebo dezinfekci, </w:t>
      </w:r>
      <w:proofErr w:type="spellStart"/>
      <w:r w:rsidRPr="00A967CB">
        <w:rPr>
          <w:rFonts w:ascii="Calibri" w:eastAsia="Calibri" w:hAnsi="Calibri" w:cs="Calibri"/>
          <w:bCs/>
        </w:rPr>
        <w:t>hobbymarketů</w:t>
      </w:r>
      <w:proofErr w:type="spellEnd"/>
      <w:r w:rsidRPr="00A967CB">
        <w:rPr>
          <w:rFonts w:ascii="Calibri" w:eastAsia="Calibri" w:hAnsi="Calibri" w:cs="Calibri"/>
          <w:bCs/>
        </w:rPr>
        <w:t xml:space="preserve">, prodejen stavebnin a stavebních výrobků a železářství,  prodeje a servisu jízdních kol, sběru a výkupu surovin a kompostáren, prodeje nových a ojetých silničních vozidel, řemeslných oborů s výjimkou provozoven, ve kterých dochází ke kontaktu poskytovatele služby s povrchem těla zákazníka (např. holičství, kadeřnictví, pedikúra, manikúra), </w:t>
      </w:r>
      <w:r w:rsidRPr="00A967CB">
        <w:rPr>
          <w:rFonts w:ascii="Calibri" w:eastAsia="Calibri" w:hAnsi="Calibri" w:cs="Calibri"/>
          <w:bCs/>
          <w:u w:val="single"/>
        </w:rPr>
        <w:t>turistických informačních center</w:t>
      </w:r>
      <w:r w:rsidRPr="00A967CB">
        <w:rPr>
          <w:rFonts w:ascii="Calibri" w:eastAsia="Calibri" w:hAnsi="Calibri" w:cs="Calibri"/>
          <w:bCs/>
        </w:rPr>
        <w:t>, pokud prodej uvedeného zboží nebo služby představuje převážnou část činnosti dané provozovny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přítomnost veřejnosti v provozovnách stravovacích služeb</w:t>
      </w:r>
      <w:r w:rsidRPr="00A967CB">
        <w:rPr>
          <w:rFonts w:ascii="Calibri" w:eastAsia="Calibri" w:hAnsi="Calibri" w:cs="Calibri"/>
          <w:bCs/>
        </w:rPr>
        <w:t>, s výjimkou provozoven, které neslouží pro veřejnost); tento zákaz se nevztahuje na prodej mimo provozovnu stravovacích služeb,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se prodej v provozovnách stravovacích služeb </w:t>
      </w:r>
      <w:r w:rsidRPr="00A967CB">
        <w:rPr>
          <w:rFonts w:ascii="Calibri" w:eastAsia="Calibri" w:hAnsi="Calibri" w:cs="Calibri"/>
          <w:bCs/>
        </w:rPr>
        <w:t>umístěných v rámci nákupních center s prodejní plochou přesahující 5 000 m2;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provoz heren a kasin, provoz taxislužby</w:t>
      </w:r>
      <w:r w:rsidRPr="00A967CB">
        <w:rPr>
          <w:rFonts w:ascii="Calibri" w:eastAsia="Calibri" w:hAnsi="Calibri" w:cs="Calibri"/>
          <w:bCs/>
        </w:rPr>
        <w:t>, s výjimkou taxislužby rozvážející potraviny nebo osob s oprávněním řidiče taxislužby</w:t>
      </w:r>
      <w:r w:rsidRPr="00A967CB">
        <w:rPr>
          <w:rFonts w:ascii="Calibri" w:eastAsia="Calibri" w:hAnsi="Calibri" w:cs="Calibri"/>
          <w:b/>
          <w:bCs/>
        </w:rPr>
        <w:t>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zakazuje se přítomnost veřejnosti v provozovnách poskytovatelů služeb – vnitřních sportovišť včetně vnitřních bazénů,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se prodej ubytovacích služeb, </w:t>
      </w:r>
      <w:r w:rsidRPr="00A967CB">
        <w:rPr>
          <w:rFonts w:ascii="Calibri" w:eastAsia="Calibri" w:hAnsi="Calibri" w:cs="Calibri"/>
          <w:bCs/>
        </w:rPr>
        <w:t>s výjimkou osob poskytujících ubytování v ubytovnách, lázeňských zařízeních a školských ubytovacích zařízeních; tento zákaz se nevztahuje na prodej a poskytnutí ubytovacích služeb: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 za účelem výkonu povolání, podnikatelské nebo jiné obdobné činnosti,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cizincům do doby opuštění území České republiky a cizincům s pracovním povolením na území České republiky,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osobám, kterým nařídil orgán ochrany veřejného zdraví karanténu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 ohroženým domácím násilím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zákaz maloobchodního prodeje se nevztahuje na: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činnosti, které nejsou živností podle živnostenského zákona, nebo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prodej potravin v provozovnách, pro které prodej potravin sice nepředstavuje převážnou část činností dané provozovny, avšak část provozovny, ve které se prodávají potraviny, je oddělena od ostatních částí provozovny;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na farmářské a ostatní venkovní trhy a tržiště</w:t>
      </w:r>
      <w:r w:rsidRPr="00A967CB">
        <w:rPr>
          <w:rFonts w:ascii="Calibri" w:eastAsia="Calibri" w:hAnsi="Calibri" w:cs="Calibri"/>
          <w:bCs/>
        </w:rPr>
        <w:t>, pro které se nařizuje, aby byla dodržována následující pravidla: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neprodávat potraviny výlučně určené k bezprostřední konzumaci,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lastRenderedPageBreak/>
        <w:t>zajistit odstupy mezi stánky, stolky neb jinými prodejními místy nejméně 2 metry,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aktivně zajišťovat, aby zákazníci mezi sebou udržovali odstup nejméně 2 metry,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umístit nádoby s dezinfekčními prostředky u každého prodejního místa,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zajistit, aby pracovníci prodejních míst nosili rukavice při kontaktu se zbožím a při přijímání plateb od zákazníků,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prodávat zboží bez možnosti ochutnávky nebo konzumace potravin a pokrmů nebo zkoušení oblečení na místě;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v provozovnách, u nichž je povolen provoz, se nařizuje, aby dodržovali pravidla</w:t>
      </w:r>
      <w:r w:rsidRPr="00A967CB">
        <w:rPr>
          <w:rFonts w:ascii="Calibri" w:eastAsia="Calibri" w:hAnsi="Calibri" w:cs="Calibri"/>
          <w:bCs/>
        </w:rPr>
        <w:t>: zajistit rozestup 2m, aktivně bránit kratší vzdálenosti mezi zákazníky menší než 2m, umístit dezinfekční prostředky, zajistit pracovníkům nošení rukavic, informovat zákazníky o omezeních;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prodej nebaleného pečiva </w:t>
      </w:r>
      <w:r w:rsidRPr="00A967CB">
        <w:rPr>
          <w:rFonts w:ascii="Calibri" w:eastAsia="Calibri" w:hAnsi="Calibri" w:cs="Calibri"/>
          <w:bCs/>
        </w:rPr>
        <w:t>pouze, je-li místo vybaveno pomůckami osobní hygieny a je-li zajištěno, že v místě odběru pečiva nedochází ke shlukování osob;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podnikatelům provozujícím maloobchodní prodejnu potravin </w:t>
      </w:r>
      <w:r w:rsidRPr="00A967CB">
        <w:rPr>
          <w:rFonts w:ascii="Calibri" w:eastAsia="Calibri" w:hAnsi="Calibri" w:cs="Calibri"/>
          <w:bCs/>
        </w:rPr>
        <w:t>se samoobslužným prodejem se nařizuje</w:t>
      </w:r>
      <w:r w:rsidRPr="00A967CB">
        <w:rPr>
          <w:rFonts w:ascii="Calibri" w:eastAsia="Calibri" w:hAnsi="Calibri" w:cs="Calibri"/>
          <w:b/>
          <w:bCs/>
        </w:rPr>
        <w:t xml:space="preserve">, aby poskytovali bezplatně zákazníkům u každého vchodu do takové prodejny jednorázové rukavice </w:t>
      </w:r>
      <w:r w:rsidRPr="00A967CB">
        <w:rPr>
          <w:rFonts w:ascii="Calibri" w:eastAsia="Calibri" w:hAnsi="Calibri" w:cs="Calibri"/>
          <w:bCs/>
        </w:rPr>
        <w:t>nebo jiný obdobný ochranný prostředek na ruce (např. mikrotenový sáček);</w:t>
      </w:r>
    </w:p>
    <w:p w:rsidR="00A967CB" w:rsidRPr="00A967CB" w:rsidRDefault="00A967CB" w:rsidP="00A967CB">
      <w:pPr>
        <w:spacing w:line="256" w:lineRule="auto"/>
        <w:ind w:left="144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452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27. dubna 2020 od 0:00 následující omezení: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maloobchodní prodej a prodej služeb v provozovnách</w:t>
      </w:r>
      <w:r w:rsidRPr="00A967CB">
        <w:rPr>
          <w:rFonts w:ascii="Calibri" w:eastAsia="Calibri" w:hAnsi="Calibri" w:cs="Calibri"/>
          <w:bCs/>
        </w:rPr>
        <w:t xml:space="preserve"> s výjimkou prodeje potravin, pohonných hmot, paliv, hygienického zboží, kosmetiky a jiného drogistického zboží, lékárny, výdejny a prodejny zdravotnických prostředků, prodeje malých domácích zvířat, krmiv a dalších potřeb pro zvířata, brýlí, kontaktních čoček a souvisejícího zboží, novin a časopisů, tabákových výrobků, služeb prádelen a čistíren, nejde-li o samoobslužnou prádelnu a čistírnu, oprav silničních vozidel, pokud v provozovně není současně více než 30 osob, odtahů a odstraňování závad vozidel v provozu na pozemních komunikacích, prodeje náhradních dílů k dopravním prostředkům a výrobním technologiím, provozoven umožňujících vyzvednutí zboží a zásilky od třetí strany, prodeje zahrádkářských potřeb včetně osiva a sadby, pokladního prodeje jízdenek, lázeňských zařízení, pokud v nich bude poskytována pouze lázeňská léčebně rehabilitační péče, provozování pohřební služby, prodeje květin, provádění staveb a jejich odstraňování, projektová činnost ve výstavbě, geologické práce, zeměměřičství, testování, měření a analýzu ve stavebnictví, prodeje textilního materiálu a textilní galanterie, servisu výpočetní a telekomunikační techniky, audio a video přijímačů, spotřební elektroniky, přístrojů a dalších výrobků pro domácnosti, realitního zprostředkování a činnost účetních poradců, vedení účetnictví, vedení daňové evidence, zámečnictví, oprav, údržby a instalací strojů a dalších výrobků pro domácnost, provozování pohřebiště, provádění </w:t>
      </w:r>
      <w:proofErr w:type="spellStart"/>
      <w:r w:rsidRPr="00A967CB">
        <w:rPr>
          <w:rFonts w:ascii="Calibri" w:eastAsia="Calibri" w:hAnsi="Calibri" w:cs="Calibri"/>
          <w:bCs/>
        </w:rPr>
        <w:t>balzamací</w:t>
      </w:r>
      <w:proofErr w:type="spellEnd"/>
      <w:r w:rsidRPr="00A967CB">
        <w:rPr>
          <w:rFonts w:ascii="Calibri" w:eastAsia="Calibri" w:hAnsi="Calibri" w:cs="Calibri"/>
          <w:bCs/>
        </w:rPr>
        <w:t xml:space="preserve"> a konzervací, zpopelňování lidských pozůstatků nebo lidských ostatků, včetně ukládání lidských ostatků do uren, myčky </w:t>
      </w:r>
      <w:proofErr w:type="gramStart"/>
      <w:r w:rsidRPr="00A967CB">
        <w:rPr>
          <w:rFonts w:ascii="Calibri" w:eastAsia="Calibri" w:hAnsi="Calibri" w:cs="Calibri"/>
          <w:bCs/>
        </w:rPr>
        <w:t>automobilů,  prodeje</w:t>
      </w:r>
      <w:proofErr w:type="gramEnd"/>
      <w:r w:rsidRPr="00A967CB">
        <w:rPr>
          <w:rFonts w:ascii="Calibri" w:eastAsia="Calibri" w:hAnsi="Calibri" w:cs="Calibri"/>
          <w:bCs/>
        </w:rPr>
        <w:t xml:space="preserve"> domácích potřeb, pokud lze v provozovně nakoupit ochranné prostředky dýchacích cest, jako je respirátor, rouška, ústenka, šátek, šál nebo jiné prostředky, které brání šíření kapének, rukavice nebo dezinfekci, </w:t>
      </w:r>
      <w:proofErr w:type="spellStart"/>
      <w:r w:rsidRPr="00A967CB">
        <w:rPr>
          <w:rFonts w:ascii="Calibri" w:eastAsia="Calibri" w:hAnsi="Calibri" w:cs="Calibri"/>
          <w:bCs/>
        </w:rPr>
        <w:t>hobbymarketů</w:t>
      </w:r>
      <w:proofErr w:type="spellEnd"/>
      <w:r w:rsidRPr="00A967CB">
        <w:rPr>
          <w:rFonts w:ascii="Calibri" w:eastAsia="Calibri" w:hAnsi="Calibri" w:cs="Calibri"/>
          <w:bCs/>
        </w:rPr>
        <w:t xml:space="preserve">, prodejen stavebnin a stavebních výrobků a železářství,  </w:t>
      </w:r>
      <w:r w:rsidRPr="00A967CB">
        <w:rPr>
          <w:rFonts w:ascii="Calibri" w:eastAsia="Calibri" w:hAnsi="Calibri" w:cs="Calibri"/>
          <w:bCs/>
        </w:rPr>
        <w:lastRenderedPageBreak/>
        <w:t>prodeje a servisu jízdních kol, sběru a výkupu surovin a kompostáren, prodeje nových a ojetých silničních vozidel, řemeslných oborů s výjimkou provozoven, ve kterých dochází ke kontaktu poskytovatele služby s povrchem těla zákazníka (např. holičství, kadeřnictví, pedikúra, manikúra), turistických informačních center, pokud prodej uvedeného zboží nebo služby představuje převážnou část činnosti dané provozovny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přítomnost veřejnosti v provozovnách stravovacích služeb</w:t>
      </w:r>
      <w:r w:rsidRPr="00A967CB">
        <w:rPr>
          <w:rFonts w:ascii="Calibri" w:eastAsia="Calibri" w:hAnsi="Calibri" w:cs="Calibri"/>
          <w:bCs/>
        </w:rPr>
        <w:t>, s výjimkou provozoven, které neslouží pro veřejnost); tento zákaz se nevztahuje na prodej mimo provozovnu stravovacích služeb,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se prodej v provozovnách stravovacích služeb </w:t>
      </w:r>
      <w:r w:rsidRPr="00A967CB">
        <w:rPr>
          <w:rFonts w:ascii="Calibri" w:eastAsia="Calibri" w:hAnsi="Calibri" w:cs="Calibri"/>
          <w:bCs/>
        </w:rPr>
        <w:t>umístěných v rámci nákupních center s prodejní plochou přesahující 5 000 m2;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>zakazuje se provoz heren a kasin, provoz taxislužby</w:t>
      </w:r>
      <w:r w:rsidRPr="00A967CB">
        <w:rPr>
          <w:rFonts w:ascii="Calibri" w:eastAsia="Calibri" w:hAnsi="Calibri" w:cs="Calibri"/>
          <w:bCs/>
        </w:rPr>
        <w:t>, s výjimkou taxislužby rozvážející potraviny nebo osob s oprávněním řidiče taxislužby</w:t>
      </w:r>
      <w:r w:rsidRPr="00A967CB">
        <w:rPr>
          <w:rFonts w:ascii="Calibri" w:eastAsia="Calibri" w:hAnsi="Calibri" w:cs="Calibri"/>
          <w:b/>
          <w:bCs/>
        </w:rPr>
        <w:t>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se přítomnost veřejnosti v provozovnách poskytovatelů služeb – vnitřních sportovišť včetně vnitřních bazénů, s výjimkou posiloven, tělocvičen a fitness center, </w:t>
      </w:r>
      <w:r w:rsidRPr="00A967CB">
        <w:rPr>
          <w:rFonts w:ascii="Calibri" w:eastAsia="Calibri" w:hAnsi="Calibri" w:cs="Calibri"/>
          <w:bCs/>
        </w:rPr>
        <w:t>pro které se nařizuje, aby byla dodržována pravidla (viz usnesení vlády);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se prodej ubytovacích služeb, </w:t>
      </w:r>
      <w:r w:rsidRPr="00A967CB">
        <w:rPr>
          <w:rFonts w:ascii="Calibri" w:eastAsia="Calibri" w:hAnsi="Calibri" w:cs="Calibri"/>
          <w:bCs/>
        </w:rPr>
        <w:t>s výjimkou osob poskytujících ubytování v ubytovnách, lázeňských zařízeních a školských ubytovacích zařízeních; tento zákaz se nevztahuje na prodej a poskytnutí ubytovacích služeb: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 za účelem výkonu povolání, podnikatelské nebo jiné obdobné činnosti,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cizincům do doby opuštění území České republiky a cizincům s pracovním povolením na území České republiky,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osobám, kterým nařídil orgán ochrany veřejného zdraví karanténu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osobám ohroženým domácím násilím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zakazuje se zkoušení oblečení v prodejnách oděvů;</w:t>
      </w:r>
      <w:r w:rsidRPr="00A967CB">
        <w:rPr>
          <w:rFonts w:ascii="Calibri" w:eastAsia="Calibri" w:hAnsi="Calibri" w:cs="Calibri"/>
          <w:b/>
          <w:bCs/>
        </w:rPr>
        <w:tab/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  <w:u w:val="single"/>
        </w:rPr>
        <w:t>zákaz maloobchodního prodeje se nevztahuje na</w:t>
      </w:r>
      <w:r w:rsidRPr="00A967CB">
        <w:rPr>
          <w:rFonts w:ascii="Calibri" w:eastAsia="Calibri" w:hAnsi="Calibri" w:cs="Calibri"/>
          <w:b/>
          <w:bCs/>
        </w:rPr>
        <w:t xml:space="preserve">: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činnosti, které nejsou živností podle živnostenského zákona, nebo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prodej potravin v provozovnách, pro které prodej potravin sice nepředstavuje převážnou část činností dané provozovny, avšak část provozovny, ve které se prodávají potraviny, je oddělena od ostatních částí provozovny;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  <w:r w:rsidRPr="00A967CB">
        <w:rPr>
          <w:rFonts w:ascii="Calibri" w:eastAsia="Calibri" w:hAnsi="Calibri" w:cs="Calibri"/>
          <w:bCs/>
          <w:u w:val="single"/>
        </w:rPr>
        <w:t xml:space="preserve">provozovny: 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 xml:space="preserve">jejichž </w:t>
      </w:r>
      <w:r w:rsidRPr="00A967CB">
        <w:rPr>
          <w:rFonts w:ascii="Calibri" w:eastAsia="Calibri" w:hAnsi="Calibri" w:cs="Calibri"/>
          <w:b/>
          <w:bCs/>
        </w:rPr>
        <w:t>plocha přístupná veřejnosti nepřesahuje 2 500 m2</w:t>
      </w:r>
      <w:r w:rsidRPr="00A967CB">
        <w:rPr>
          <w:rFonts w:ascii="Calibri" w:eastAsia="Calibri" w:hAnsi="Calibri" w:cs="Calibri"/>
          <w:bCs/>
        </w:rPr>
        <w:t xml:space="preserve">; 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 xml:space="preserve">podmínka velikosti provozovny je splněna i tehdy, pokud je v provozovně, která je větší než 2 500 m2, vymezena a vytyčena (např. ohraničovací páskou) pro veřejnost plocha nepřesahující 2 500 m2, a – které nejsou umístěny v rámci nákupních center s prodejní plochou přesahující 5 000 m2; tato podmínka je splněna i tehdy, pokud provozovna sice je součástí nákupního centra s prodejní plochou přesahující 5 000 m2, avšak veřejnost do provozovny vstupuje pouze z venkovních prostor, nikoli z vnitřních prostor nákupního centra, a 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nejde-li o provozovny, ve kterých dochází ke kontaktu poskytovatele služby s povrchem těla zákazníka (např. holičství, kadeřnictví, pedikúra, manikúra),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na farmářské a ostatní venkovní trhy a tržiště</w:t>
      </w:r>
      <w:r w:rsidRPr="00A967CB">
        <w:rPr>
          <w:rFonts w:ascii="Calibri" w:eastAsia="Calibri" w:hAnsi="Calibri" w:cs="Calibri"/>
          <w:bCs/>
        </w:rPr>
        <w:t>, pro které se nařizuje, aby byla dodržována následující pravidla: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neprodávat potraviny výlučně určené k bezprostřední konzumaci,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zajistit odstupy mezi stánky, stolky neb jinými prodejními místy nejméně 2 metry,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lastRenderedPageBreak/>
        <w:t>aktivně zajišťovat, aby zákazníci mezi sebou udržovali odstup nejméně 2 metry,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umístit nádoby s dezinfekčními prostředky u každého prodejního místa,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zajistit, aby pracovníci prodejních míst nosili rukavice při kontaktu se zbožím a při přijímání plateb od zákazníků,</w:t>
      </w:r>
    </w:p>
    <w:p w:rsidR="00A967CB" w:rsidRPr="00A967CB" w:rsidRDefault="00A967CB" w:rsidP="00A967CB">
      <w:pPr>
        <w:numPr>
          <w:ilvl w:val="3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prodávat zboží bez možnosti ochutnávky nebo konzumace potravin a pokrmů nebo zkoušení oblečení na místě;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v provozovnách, u nichž je povolen provoz, se nařizuje, aby dodržovali pravidla</w:t>
      </w:r>
      <w:r w:rsidRPr="00A967CB">
        <w:rPr>
          <w:rFonts w:ascii="Calibri" w:eastAsia="Calibri" w:hAnsi="Calibri" w:cs="Calibri"/>
          <w:bCs/>
        </w:rPr>
        <w:t>: zajistit rozestup 2m, aktivně bránit kratší vzdálenosti mezi zákazníky menší než 2m, umístit dezinfekční prostředky, zajistit pracovníkům nošení rukavic, informovat zákazníky o omezeních;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prodej nebaleného pečiva </w:t>
      </w:r>
      <w:r w:rsidRPr="00A967CB">
        <w:rPr>
          <w:rFonts w:ascii="Calibri" w:eastAsia="Calibri" w:hAnsi="Calibri" w:cs="Calibri"/>
          <w:bCs/>
        </w:rPr>
        <w:t>pouze, je-li místo vybaveno pomůckami osobní hygieny a je-li zajištěno, že v místě odběru pečiva nedochází ke shlukování osob;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podnikatelům provozujícím maloobchodní prodejnu potravin </w:t>
      </w:r>
      <w:r w:rsidRPr="00A967CB">
        <w:rPr>
          <w:rFonts w:ascii="Calibri" w:eastAsia="Calibri" w:hAnsi="Calibri" w:cs="Calibri"/>
          <w:bCs/>
        </w:rPr>
        <w:t>se samoobslužným prodejem se nařizuje</w:t>
      </w:r>
      <w:r w:rsidRPr="00A967CB">
        <w:rPr>
          <w:rFonts w:ascii="Calibri" w:eastAsia="Calibri" w:hAnsi="Calibri" w:cs="Calibri"/>
          <w:b/>
          <w:bCs/>
        </w:rPr>
        <w:t xml:space="preserve">, aby poskytovali bezplatně zákazníkům u každého vchodu do takové prodejny jednorázové rukavice </w:t>
      </w:r>
      <w:r w:rsidRPr="00A967CB">
        <w:rPr>
          <w:rFonts w:ascii="Calibri" w:eastAsia="Calibri" w:hAnsi="Calibri" w:cs="Calibri"/>
          <w:bCs/>
        </w:rPr>
        <w:t>nebo jiný obdobný ochranný prostředek na ruce (např. mikrotenový sáček);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  <w:u w:val="single"/>
        </w:rPr>
        <w:t>nařizují se zvláštní pravidla</w:t>
      </w:r>
      <w:r w:rsidRPr="00A967CB">
        <w:rPr>
          <w:rFonts w:ascii="Calibri" w:eastAsia="Calibri" w:hAnsi="Calibri" w:cs="Calibri"/>
          <w:bCs/>
          <w:u w:val="single"/>
        </w:rPr>
        <w:t xml:space="preserve"> (viz usnesení vlády)</w:t>
      </w:r>
      <w:r w:rsidRPr="00A967CB">
        <w:rPr>
          <w:rFonts w:ascii="Calibri" w:eastAsia="Calibri" w:hAnsi="Calibri" w:cs="Calibri"/>
          <w:b/>
          <w:bCs/>
          <w:u w:val="single"/>
        </w:rPr>
        <w:t xml:space="preserve"> pro</w:t>
      </w:r>
      <w:r w:rsidRPr="00A967CB">
        <w:rPr>
          <w:rFonts w:ascii="Calibri" w:eastAsia="Calibri" w:hAnsi="Calibri" w:cs="Calibri"/>
          <w:b/>
          <w:bCs/>
        </w:rPr>
        <w:t>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provoz autoškol a center pro zdokonalovací výcvik řidičů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provoz zoologických zahrad, botanických zahrad, arboret a podobných provozů, do kterých lze vstupovat jen na základě vstupenky,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pro provoz knihoven </w:t>
      </w:r>
    </w:p>
    <w:p w:rsidR="00A967CB" w:rsidRPr="00A967CB" w:rsidRDefault="00A967CB" w:rsidP="00A967CB">
      <w:pPr>
        <w:spacing w:line="256" w:lineRule="auto"/>
        <w:ind w:left="2160"/>
        <w:contextualSpacing/>
        <w:jc w:val="both"/>
        <w:rPr>
          <w:rFonts w:ascii="Calibri" w:eastAsia="Calibri" w:hAnsi="Calibri" w:cs="Calibri"/>
          <w:b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456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24. dubna 2020 od 0:00 do 27. dubna 2020 do 0:00 do následující omezení: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zakazuje se osobní přítomnost žáků a studentů na základním, středním a vyšším odborném vzdělávání ve školách a školských zařízeních</w:t>
      </w:r>
      <w:r w:rsidRPr="00A967CB">
        <w:rPr>
          <w:rFonts w:ascii="Calibri" w:eastAsia="Calibri" w:hAnsi="Calibri" w:cs="Calibri"/>
          <w:bCs/>
        </w:rPr>
        <w:t xml:space="preserve"> a při akcích pořádaných těmito školami;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zakazuje se osobní přítomnost studentů na hromadných formách výuky a zkoušek při studiu na vysoké škole přičemž je umožněna osobní přítomnost na klinické a praktické výuce a praxi; zákaz osobní přítomnosti studentů podle tohoto bodu se nevztahuje na individuální návštěvy knihoven a studoven za účelem vyzvednutí nebo odevzdání studijní literatury a na osobní přítomnost studentů v závěrečném ročníku studia: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 konzultaci nebo na zkoušení za přítomnosti nejvýše 5 osob,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 xml:space="preserve">na laboratorní, experimentální nebo uměleckou práci zejména pro realizaci závěrečných prací v rámci studia v bakalářském, magisterském nebo doktorském studijním programu za přítomnosti nejvýše 5 osob,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 klinické a praktické výuce a praxi,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zakazuje se osobní přítomnost žáků na základním uměleckém vzdělávání v základní umělecké škole a jazykovém vzdělávání v jazykové škole s právem státní jazykové zkoušky, a při akcích pořádaných těmito školami;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zakazuje se osobní přítomnost osob na vzdělávání v jednoletých kurzech cizích jazyků s denní výukou v institucích zapsaných v seznamu vzdělávacích institucí poskytujících jednoleté kurzy cizích jazyků s denní výukou;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lastRenderedPageBreak/>
        <w:t>zakazuje se osobní přítomnost dětí, žáků a studentů a jiných účastníků na zájmovém vzdělávání ve školských zařízeních pro zájmové vzdělávání a na soutěžích a přehlídkách organizovaných pro děti, žáky a studenty škol a školských zařízení;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nařizuje se, aby student se účastnil forem výuky, zkoušky nebo jiné činnosti na vysoké škole pouze za splnění následujících podmínek: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je bez akutních zdravotních potíží odpovídajících virovému infekčnímu onemocnění,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u vstupu do zkušební místnosti provede dezinfekci rukou, přičemž dezinfekční prostředek zajistí vysoká škola,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nemá v daném čase nařízeno karanténní opatření</w:t>
      </w:r>
      <w:r w:rsidRPr="00A967CB">
        <w:rPr>
          <w:rFonts w:ascii="Calibri" w:eastAsia="Calibri" w:hAnsi="Calibri" w:cs="Calibri"/>
          <w:b/>
          <w:bCs/>
        </w:rPr>
        <w:t>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poskytne písemné čestné prohlášení o neexistenci příznaků virového infekčního onemocnění</w:t>
      </w:r>
    </w:p>
    <w:p w:rsidR="00A967CB" w:rsidRPr="00A967CB" w:rsidRDefault="00A967CB" w:rsidP="00A967CB">
      <w:pPr>
        <w:spacing w:line="256" w:lineRule="auto"/>
        <w:ind w:left="216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 xml:space="preserve">na základě usnesení vlády č. 455 o přijetí krizového opatření ze dne 23. dubna 2020 platí </w:t>
      </w:r>
      <w:r w:rsidRPr="00A967CB">
        <w:rPr>
          <w:rFonts w:ascii="Calibri" w:eastAsia="Calibri" w:hAnsi="Calibri" w:cs="Calibri"/>
          <w:bCs/>
          <w:u w:val="single"/>
        </w:rPr>
        <w:t>s účinností od 27. dubna 2020 od 0:00 následující omezení: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>zakazuje se osobní přítomnost žáků a studentů na základním, středním a vyšším odborném vzdělávání ve školách a školských zařízeních</w:t>
      </w:r>
      <w:r w:rsidRPr="00A967CB">
        <w:rPr>
          <w:rFonts w:ascii="Calibri" w:eastAsia="Calibri" w:hAnsi="Calibri" w:cs="Calibri"/>
          <w:bCs/>
        </w:rPr>
        <w:t xml:space="preserve"> a při akcích pořádaných těmito školami;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t xml:space="preserve">zakazuje osobní přítomnost studentů na hromadných formách výuky a zkoušek při studiu na vysoké škole, </w:t>
      </w:r>
      <w:r w:rsidRPr="00A967CB">
        <w:rPr>
          <w:rFonts w:ascii="Calibri" w:eastAsia="Calibri" w:hAnsi="Calibri" w:cs="Calibri"/>
          <w:bCs/>
        </w:rPr>
        <w:t xml:space="preserve">přičemž je umožněna osobní přítomnost na klinické a praktické výuce a praxi; zákaz osobní přítomnosti studentů podle tohoto bodu se nevztahuje na individuální návštěvy knihoven a studoven za účelem vyzvednutí nebo odevzdání studijní literatury a na osobní přítomnost studentů: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 konzultaci nebo na zkoušení za přítomnosti nejvýše 5 osob,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 xml:space="preserve">na laboratorní, experimentální nebo uměleckou práci zejména pro realizaci závěrečných prací v rámci studia v bakalářském, magisterském nebo doktorském studijním programu za přítomnosti nejvýše 5 osob, 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 klinické a praktické výuce a praxi,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zakazuje se osobní přítomnost žáků na základním uměleckém vzdělávání v základní umělecké škole a jazykovém vzdělávání v jazykové škole s právem státní jazykové zkoušky, a při akcích pořádaných těmito školami;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zakazuje se osobní přítomnost osob na vzdělávání v jednoletých kurzech cizích jazyků s denní výukou v institucích zapsaných v seznamu vzdělávacích institucí poskytujících jednoleté kurzy cizích jazyků s denní výukou;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zakazuje se osobní přítomnost dětí, žáků a studentů a jiných účastníků na zájmovém vzdělávání ve školských zařízeních pro zájmové vzdělávání a na soutěžích a přehlídkách organizovaných pro děti, žáky a studenty škol a školských zařízení;</w:t>
      </w:r>
    </w:p>
    <w:p w:rsidR="00A967CB" w:rsidRPr="00A967CB" w:rsidRDefault="00A967CB" w:rsidP="00A967CB">
      <w:pPr>
        <w:numPr>
          <w:ilvl w:val="1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nařizuje se, aby student se účastnil forem výuky, zkoušky nebo jiné činnosti na vysoké škole pouze za splnění následujících podmínek: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je bez akutních zdravotních potíží odpovídajících virovému infekčnímu onemocnění,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u vstupu do zkušební místnosti provede dezinfekci rukou, přičemž dezinfekční prostředek zajistí vysoká škola,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Cs/>
        </w:rPr>
        <w:t>nemá v daném čase nařízeno karanténní opatření</w:t>
      </w:r>
      <w:r w:rsidRPr="00A967CB">
        <w:rPr>
          <w:rFonts w:ascii="Calibri" w:eastAsia="Calibri" w:hAnsi="Calibri" w:cs="Calibri"/>
          <w:b/>
          <w:bCs/>
        </w:rPr>
        <w:t>,</w:t>
      </w:r>
    </w:p>
    <w:p w:rsidR="00A967CB" w:rsidRPr="00A967CB" w:rsidRDefault="00A967CB" w:rsidP="00A967CB">
      <w:pPr>
        <w:numPr>
          <w:ilvl w:val="2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Cs/>
        </w:rPr>
      </w:pPr>
      <w:r w:rsidRPr="00A967CB">
        <w:rPr>
          <w:rFonts w:ascii="Calibri" w:eastAsia="Calibri" w:hAnsi="Calibri" w:cs="Calibri"/>
          <w:bCs/>
        </w:rPr>
        <w:t>poskytne písemné čestné prohlášení o neexistenci příznaků virového infekčního onemocnění</w:t>
      </w:r>
    </w:p>
    <w:p w:rsidR="00A967CB" w:rsidRPr="00A967CB" w:rsidRDefault="00A967CB" w:rsidP="00A967CB">
      <w:pPr>
        <w:spacing w:line="256" w:lineRule="auto"/>
        <w:ind w:left="2160"/>
        <w:contextualSpacing/>
        <w:jc w:val="both"/>
        <w:rPr>
          <w:rFonts w:ascii="Calibri" w:eastAsia="Calibri" w:hAnsi="Calibri" w:cs="Calibri"/>
          <w:bCs/>
        </w:rPr>
      </w:pPr>
    </w:p>
    <w:p w:rsidR="00A967CB" w:rsidRPr="00A967CB" w:rsidRDefault="00A967CB" w:rsidP="00A967CB">
      <w:pPr>
        <w:numPr>
          <w:ilvl w:val="0"/>
          <w:numId w:val="42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A967CB">
        <w:rPr>
          <w:rFonts w:ascii="Calibri" w:eastAsia="Calibri" w:hAnsi="Calibri" w:cs="Calibri"/>
          <w:b/>
          <w:bCs/>
        </w:rPr>
        <w:lastRenderedPageBreak/>
        <w:t xml:space="preserve">všechna usnesení vlády v celém znění ve Sbírce zákonů v částce č. 70: </w:t>
      </w:r>
      <w:hyperlink r:id="rId14" w:history="1">
        <w:r w:rsidRPr="00A967CB">
          <w:rPr>
            <w:rFonts w:ascii="Calibri" w:eastAsia="Calibri" w:hAnsi="Calibri" w:cs="Calibri"/>
            <w:b/>
            <w:bCs/>
            <w:color w:val="0563C1" w:themeColor="hyperlink"/>
            <w:u w:val="single"/>
          </w:rPr>
          <w:t>https://aplikace.mvcr.cz/sbirka-zakonu/</w:t>
        </w:r>
      </w:hyperlink>
    </w:p>
    <w:p w:rsidR="00A967CB" w:rsidRPr="00A967CB" w:rsidRDefault="00A967CB" w:rsidP="00A967CB">
      <w:pPr>
        <w:spacing w:line="256" w:lineRule="auto"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A967CB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průmyslu a obchodu</w:t>
      </w:r>
    </w:p>
    <w:p w:rsidR="00A967CB" w:rsidRPr="00A967CB" w:rsidRDefault="00A967CB" w:rsidP="00A967CB">
      <w:pPr>
        <w:numPr>
          <w:ilvl w:val="0"/>
          <w:numId w:val="41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A967CB">
        <w:rPr>
          <w:rFonts w:ascii="Calibri" w:eastAsia="Calibri" w:hAnsi="Calibri" w:cs="Calibri"/>
        </w:rPr>
        <w:t xml:space="preserve">Aktualizovaný harmonogram uvolnění podnikatelských a dalších činností </w:t>
      </w:r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hyperlink r:id="rId15" w:history="1">
        <w:r w:rsidRPr="00A967CB">
          <w:rPr>
            <w:rFonts w:ascii="Calibri" w:eastAsia="Calibri" w:hAnsi="Calibri" w:cs="Calibri"/>
            <w:color w:val="0563C1" w:themeColor="hyperlink"/>
            <w:u w:val="single"/>
          </w:rPr>
          <w:t>https://www.mpo.cz/assets/cz/rozcestnik/pro-media/tiskove-zpravy/2020/4/harmo-COVID--8.pdf</w:t>
        </w:r>
      </w:hyperlink>
    </w:p>
    <w:p w:rsidR="00A967CB" w:rsidRPr="00A967CB" w:rsidRDefault="00A967CB" w:rsidP="00A967CB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A967CB" w:rsidRPr="00A967CB" w:rsidRDefault="00A967CB" w:rsidP="00A967CB">
      <w:pPr>
        <w:spacing w:line="256" w:lineRule="auto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  <w:r w:rsidRPr="00A967CB"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  <w:t>Ministerstvo školství, mládeže a tělovýchovy</w:t>
      </w:r>
    </w:p>
    <w:p w:rsidR="00A967CB" w:rsidRPr="00A967CB" w:rsidRDefault="00A967CB" w:rsidP="00A967CB">
      <w:pPr>
        <w:spacing w:line="256" w:lineRule="auto"/>
        <w:contextualSpacing/>
        <w:jc w:val="both"/>
        <w:rPr>
          <w:rFonts w:ascii="Calibri" w:eastAsia="Calibri" w:hAnsi="Calibri" w:cs="Calibri"/>
          <w:b/>
          <w:bCs/>
          <w:color w:val="2E74B5" w:themeColor="accent5" w:themeShade="BF"/>
          <w:sz w:val="24"/>
          <w:szCs w:val="24"/>
        </w:rPr>
      </w:pPr>
    </w:p>
    <w:p w:rsidR="000D55B4" w:rsidRPr="000D55B4" w:rsidRDefault="00A967CB" w:rsidP="00A967CB">
      <w:pPr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A967CB">
        <w:rPr>
          <w:rFonts w:ascii="Calibri" w:eastAsia="Calibri" w:hAnsi="Calibri" w:cs="Calibri"/>
          <w:bCs/>
        </w:rPr>
        <w:t xml:space="preserve">Hlavní přehled změn nově přijatého zákona o vysokých školách v souvislosti s pandemií </w:t>
      </w:r>
      <w:hyperlink r:id="rId16" w:history="1">
        <w:r w:rsidRPr="00A967CB">
          <w:rPr>
            <w:rFonts w:ascii="Calibri" w:eastAsia="Calibri" w:hAnsi="Calibri" w:cs="Calibri"/>
            <w:bCs/>
            <w:color w:val="0563C1" w:themeColor="hyperlink"/>
            <w:u w:val="single"/>
          </w:rPr>
          <w:t>http://www.msmt.cz/novy-zakon-o-fungovani-vysokych-skol-v-dobe-pandemie</w:t>
        </w:r>
      </w:hyperlink>
    </w:p>
    <w:p w:rsidR="00484BA1" w:rsidRDefault="00484BA1" w:rsidP="00484BA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484BA1" w:rsidRDefault="00484BA1" w:rsidP="00484BA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F4D6D" w:rsidRPr="007F4D6D" w:rsidRDefault="007F4D6D" w:rsidP="007F4D6D">
      <w:pPr>
        <w:pStyle w:val="Odstavecseseznamem"/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:rsidR="00B6409F" w:rsidRPr="00B6409F" w:rsidRDefault="00B6409F" w:rsidP="00B6409F">
      <w:pPr>
        <w:pStyle w:val="Odstavecseseznamem"/>
      </w:pPr>
    </w:p>
    <w:p w:rsidR="00BB2B52" w:rsidRPr="00FE31D7" w:rsidRDefault="00BB2B52" w:rsidP="00BB2B52">
      <w:pPr>
        <w:jc w:val="both"/>
        <w:rPr>
          <w:rFonts w:cstheme="minorHAnsi"/>
        </w:rPr>
      </w:pPr>
    </w:p>
    <w:sectPr w:rsidR="00BB2B52" w:rsidRPr="00FE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Condense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DAD"/>
    <w:multiLevelType w:val="hybridMultilevel"/>
    <w:tmpl w:val="1CE62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4AF"/>
    <w:multiLevelType w:val="hybridMultilevel"/>
    <w:tmpl w:val="AE7A1AB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2B06"/>
    <w:multiLevelType w:val="hybridMultilevel"/>
    <w:tmpl w:val="80F259CC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AF25DE"/>
    <w:multiLevelType w:val="hybridMultilevel"/>
    <w:tmpl w:val="23F60A4E"/>
    <w:lvl w:ilvl="0" w:tplc="9DBCC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5F3D90"/>
    <w:multiLevelType w:val="hybridMultilevel"/>
    <w:tmpl w:val="DFCAD648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252E9C"/>
    <w:multiLevelType w:val="hybridMultilevel"/>
    <w:tmpl w:val="948E9080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65F4F"/>
    <w:multiLevelType w:val="multilevel"/>
    <w:tmpl w:val="5C5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84524"/>
    <w:multiLevelType w:val="hybridMultilevel"/>
    <w:tmpl w:val="77D6C77E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4D144F"/>
    <w:multiLevelType w:val="hybridMultilevel"/>
    <w:tmpl w:val="46022330"/>
    <w:lvl w:ilvl="0" w:tplc="D63C70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C05B57"/>
    <w:multiLevelType w:val="hybridMultilevel"/>
    <w:tmpl w:val="DE54DB76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F777F1"/>
    <w:multiLevelType w:val="hybridMultilevel"/>
    <w:tmpl w:val="49743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7D0D32"/>
    <w:multiLevelType w:val="hybridMultilevel"/>
    <w:tmpl w:val="44E0D72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E2A11"/>
    <w:multiLevelType w:val="hybridMultilevel"/>
    <w:tmpl w:val="6692865A"/>
    <w:lvl w:ilvl="0" w:tplc="57E45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B711FE"/>
    <w:multiLevelType w:val="hybridMultilevel"/>
    <w:tmpl w:val="3E78DF1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9A1C52"/>
    <w:multiLevelType w:val="hybridMultilevel"/>
    <w:tmpl w:val="395E54F8"/>
    <w:lvl w:ilvl="0" w:tplc="D424FB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4106FF5A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B38FD"/>
    <w:multiLevelType w:val="hybridMultilevel"/>
    <w:tmpl w:val="3E6C3A8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5019E"/>
    <w:multiLevelType w:val="hybridMultilevel"/>
    <w:tmpl w:val="9D0A0EE6"/>
    <w:lvl w:ilvl="0" w:tplc="9DBCC2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8E2579"/>
    <w:multiLevelType w:val="hybridMultilevel"/>
    <w:tmpl w:val="EC84490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24011"/>
    <w:multiLevelType w:val="hybridMultilevel"/>
    <w:tmpl w:val="CFEC4780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6874FA"/>
    <w:multiLevelType w:val="hybridMultilevel"/>
    <w:tmpl w:val="B8CC20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5521C3"/>
    <w:multiLevelType w:val="hybridMultilevel"/>
    <w:tmpl w:val="C0CCCD94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64E73"/>
    <w:multiLevelType w:val="hybridMultilevel"/>
    <w:tmpl w:val="81F4D6BA"/>
    <w:lvl w:ilvl="0" w:tplc="9DBCC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D568C"/>
    <w:multiLevelType w:val="hybridMultilevel"/>
    <w:tmpl w:val="B1348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1409C"/>
    <w:multiLevelType w:val="hybridMultilevel"/>
    <w:tmpl w:val="A6021890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F64237"/>
    <w:multiLevelType w:val="hybridMultilevel"/>
    <w:tmpl w:val="1534D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824A8F"/>
    <w:multiLevelType w:val="hybridMultilevel"/>
    <w:tmpl w:val="204EA57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040A7"/>
    <w:multiLevelType w:val="hybridMultilevel"/>
    <w:tmpl w:val="04C091F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B7CF3"/>
    <w:multiLevelType w:val="hybridMultilevel"/>
    <w:tmpl w:val="AA8C519E"/>
    <w:lvl w:ilvl="0" w:tplc="9DBCC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4744DE"/>
    <w:multiLevelType w:val="hybridMultilevel"/>
    <w:tmpl w:val="B93CC6A2"/>
    <w:lvl w:ilvl="0" w:tplc="2DC65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4E4842"/>
    <w:multiLevelType w:val="hybridMultilevel"/>
    <w:tmpl w:val="7AFC9EB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EE5663"/>
    <w:multiLevelType w:val="hybridMultilevel"/>
    <w:tmpl w:val="CA4AF054"/>
    <w:lvl w:ilvl="0" w:tplc="892252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063363"/>
    <w:multiLevelType w:val="hybridMultilevel"/>
    <w:tmpl w:val="594A03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58F8"/>
    <w:multiLevelType w:val="hybridMultilevel"/>
    <w:tmpl w:val="C9E29A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0A3065"/>
    <w:multiLevelType w:val="hybridMultilevel"/>
    <w:tmpl w:val="8A74F72A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E68EA"/>
    <w:multiLevelType w:val="hybridMultilevel"/>
    <w:tmpl w:val="F53EF7D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B54AB0"/>
    <w:multiLevelType w:val="hybridMultilevel"/>
    <w:tmpl w:val="EA9E47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5740A"/>
    <w:multiLevelType w:val="hybridMultilevel"/>
    <w:tmpl w:val="EE8646B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F36B1"/>
    <w:multiLevelType w:val="hybridMultilevel"/>
    <w:tmpl w:val="4A9466DC"/>
    <w:lvl w:ilvl="0" w:tplc="7E52AD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D90897"/>
    <w:multiLevelType w:val="hybridMultilevel"/>
    <w:tmpl w:val="6EFC4D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11F22"/>
    <w:multiLevelType w:val="hybridMultilevel"/>
    <w:tmpl w:val="1EACF918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707EF5"/>
    <w:multiLevelType w:val="hybridMultilevel"/>
    <w:tmpl w:val="B22A6A46"/>
    <w:lvl w:ilvl="0" w:tplc="9DBCC2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35"/>
  </w:num>
  <w:num w:numId="3">
    <w:abstractNumId w:val="25"/>
  </w:num>
  <w:num w:numId="4">
    <w:abstractNumId w:val="31"/>
  </w:num>
  <w:num w:numId="5">
    <w:abstractNumId w:val="11"/>
  </w:num>
  <w:num w:numId="6">
    <w:abstractNumId w:val="33"/>
  </w:num>
  <w:num w:numId="7">
    <w:abstractNumId w:val="26"/>
  </w:num>
  <w:num w:numId="8">
    <w:abstractNumId w:val="20"/>
  </w:num>
  <w:num w:numId="9">
    <w:abstractNumId w:val="38"/>
  </w:num>
  <w:num w:numId="10">
    <w:abstractNumId w:val="1"/>
  </w:num>
  <w:num w:numId="11">
    <w:abstractNumId w:val="6"/>
  </w:num>
  <w:num w:numId="12">
    <w:abstractNumId w:val="15"/>
  </w:num>
  <w:num w:numId="13">
    <w:abstractNumId w:val="5"/>
  </w:num>
  <w:num w:numId="14">
    <w:abstractNumId w:val="22"/>
  </w:num>
  <w:num w:numId="15">
    <w:abstractNumId w:val="32"/>
  </w:num>
  <w:num w:numId="16">
    <w:abstractNumId w:val="24"/>
  </w:num>
  <w:num w:numId="17">
    <w:abstractNumId w:val="2"/>
  </w:num>
  <w:num w:numId="18">
    <w:abstractNumId w:val="37"/>
  </w:num>
  <w:num w:numId="19">
    <w:abstractNumId w:val="34"/>
  </w:num>
  <w:num w:numId="20">
    <w:abstractNumId w:val="18"/>
  </w:num>
  <w:num w:numId="21">
    <w:abstractNumId w:val="19"/>
  </w:num>
  <w:num w:numId="22">
    <w:abstractNumId w:val="9"/>
  </w:num>
  <w:num w:numId="23">
    <w:abstractNumId w:val="4"/>
  </w:num>
  <w:num w:numId="24">
    <w:abstractNumId w:val="40"/>
  </w:num>
  <w:num w:numId="25">
    <w:abstractNumId w:val="12"/>
  </w:num>
  <w:num w:numId="26">
    <w:abstractNumId w:val="30"/>
  </w:num>
  <w:num w:numId="27">
    <w:abstractNumId w:val="27"/>
  </w:num>
  <w:num w:numId="28">
    <w:abstractNumId w:val="3"/>
  </w:num>
  <w:num w:numId="29">
    <w:abstractNumId w:val="21"/>
  </w:num>
  <w:num w:numId="30">
    <w:abstractNumId w:val="0"/>
  </w:num>
  <w:num w:numId="31">
    <w:abstractNumId w:val="29"/>
  </w:num>
  <w:num w:numId="32">
    <w:abstractNumId w:val="13"/>
  </w:num>
  <w:num w:numId="33">
    <w:abstractNumId w:val="16"/>
  </w:num>
  <w:num w:numId="34">
    <w:abstractNumId w:val="28"/>
  </w:num>
  <w:num w:numId="35">
    <w:abstractNumId w:val="10"/>
  </w:num>
  <w:num w:numId="36">
    <w:abstractNumId w:val="39"/>
  </w:num>
  <w:num w:numId="37">
    <w:abstractNumId w:val="7"/>
  </w:num>
  <w:num w:numId="38">
    <w:abstractNumId w:val="17"/>
  </w:num>
  <w:num w:numId="39">
    <w:abstractNumId w:val="23"/>
  </w:num>
  <w:num w:numId="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0A"/>
    <w:rsid w:val="00023149"/>
    <w:rsid w:val="0004447F"/>
    <w:rsid w:val="00067FC5"/>
    <w:rsid w:val="000C6274"/>
    <w:rsid w:val="000C62A9"/>
    <w:rsid w:val="000C6371"/>
    <w:rsid w:val="000D031D"/>
    <w:rsid w:val="000D187F"/>
    <w:rsid w:val="000D547D"/>
    <w:rsid w:val="000D55B4"/>
    <w:rsid w:val="000E7A0C"/>
    <w:rsid w:val="00103378"/>
    <w:rsid w:val="00123EC4"/>
    <w:rsid w:val="0013568B"/>
    <w:rsid w:val="00151A3A"/>
    <w:rsid w:val="001B75BC"/>
    <w:rsid w:val="001D149F"/>
    <w:rsid w:val="002B7A66"/>
    <w:rsid w:val="002C1812"/>
    <w:rsid w:val="002C3FF0"/>
    <w:rsid w:val="003426FE"/>
    <w:rsid w:val="00346299"/>
    <w:rsid w:val="00346624"/>
    <w:rsid w:val="00350072"/>
    <w:rsid w:val="00394B93"/>
    <w:rsid w:val="003B11B9"/>
    <w:rsid w:val="003F2CAE"/>
    <w:rsid w:val="00400A5A"/>
    <w:rsid w:val="00413A73"/>
    <w:rsid w:val="00420394"/>
    <w:rsid w:val="00484BA1"/>
    <w:rsid w:val="004965D1"/>
    <w:rsid w:val="00497A9F"/>
    <w:rsid w:val="004B16F4"/>
    <w:rsid w:val="004F0132"/>
    <w:rsid w:val="00510621"/>
    <w:rsid w:val="00547B1C"/>
    <w:rsid w:val="005642EC"/>
    <w:rsid w:val="00564819"/>
    <w:rsid w:val="005B52F5"/>
    <w:rsid w:val="005E2D6F"/>
    <w:rsid w:val="00603B35"/>
    <w:rsid w:val="00620CEE"/>
    <w:rsid w:val="0062616B"/>
    <w:rsid w:val="00681AF1"/>
    <w:rsid w:val="0069369F"/>
    <w:rsid w:val="006C6A97"/>
    <w:rsid w:val="00710C15"/>
    <w:rsid w:val="00714395"/>
    <w:rsid w:val="00726592"/>
    <w:rsid w:val="007302E3"/>
    <w:rsid w:val="00732144"/>
    <w:rsid w:val="00742986"/>
    <w:rsid w:val="00752C38"/>
    <w:rsid w:val="00761847"/>
    <w:rsid w:val="007B2A7D"/>
    <w:rsid w:val="007B79D8"/>
    <w:rsid w:val="007E3A36"/>
    <w:rsid w:val="007F103F"/>
    <w:rsid w:val="007F4D6D"/>
    <w:rsid w:val="008652E5"/>
    <w:rsid w:val="008655CD"/>
    <w:rsid w:val="008960E4"/>
    <w:rsid w:val="008C60BB"/>
    <w:rsid w:val="008E4098"/>
    <w:rsid w:val="00903364"/>
    <w:rsid w:val="00937D10"/>
    <w:rsid w:val="00980E86"/>
    <w:rsid w:val="00987357"/>
    <w:rsid w:val="009B0F70"/>
    <w:rsid w:val="009D0835"/>
    <w:rsid w:val="009D47C8"/>
    <w:rsid w:val="009F2DD1"/>
    <w:rsid w:val="009F3701"/>
    <w:rsid w:val="00A118AB"/>
    <w:rsid w:val="00A42E33"/>
    <w:rsid w:val="00A62EA4"/>
    <w:rsid w:val="00A74462"/>
    <w:rsid w:val="00A772AF"/>
    <w:rsid w:val="00A967CB"/>
    <w:rsid w:val="00AC290A"/>
    <w:rsid w:val="00AE3989"/>
    <w:rsid w:val="00AE624D"/>
    <w:rsid w:val="00AF14B5"/>
    <w:rsid w:val="00B27D1F"/>
    <w:rsid w:val="00B3148B"/>
    <w:rsid w:val="00B32CA7"/>
    <w:rsid w:val="00B33318"/>
    <w:rsid w:val="00B6409F"/>
    <w:rsid w:val="00B65E04"/>
    <w:rsid w:val="00BB2B52"/>
    <w:rsid w:val="00C37E62"/>
    <w:rsid w:val="00C95C8B"/>
    <w:rsid w:val="00CA5F32"/>
    <w:rsid w:val="00CB2251"/>
    <w:rsid w:val="00CC626A"/>
    <w:rsid w:val="00CD6070"/>
    <w:rsid w:val="00CE67FF"/>
    <w:rsid w:val="00CE7DB8"/>
    <w:rsid w:val="00CF2FDE"/>
    <w:rsid w:val="00CF4026"/>
    <w:rsid w:val="00D264C4"/>
    <w:rsid w:val="00D3579C"/>
    <w:rsid w:val="00D568D2"/>
    <w:rsid w:val="00D71362"/>
    <w:rsid w:val="00DC184A"/>
    <w:rsid w:val="00E04703"/>
    <w:rsid w:val="00E07786"/>
    <w:rsid w:val="00E27211"/>
    <w:rsid w:val="00E42DBC"/>
    <w:rsid w:val="00E60E7B"/>
    <w:rsid w:val="00ED7A2E"/>
    <w:rsid w:val="00F057A9"/>
    <w:rsid w:val="00F37651"/>
    <w:rsid w:val="00F55205"/>
    <w:rsid w:val="00F57F35"/>
    <w:rsid w:val="00F72B1B"/>
    <w:rsid w:val="00FB5F86"/>
    <w:rsid w:val="00FC3970"/>
    <w:rsid w:val="00FC40FC"/>
    <w:rsid w:val="00FC6303"/>
    <w:rsid w:val="00FD6B8E"/>
    <w:rsid w:val="00FE31D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41F62-AF90-476E-805C-134D625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">
    <w:name w:val="e_q"/>
    <w:basedOn w:val="Normln"/>
    <w:rsid w:val="0056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D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stanovisko-ve-veci-postupu-strazniku-obecnich-policii-v-pripade-zjisteni-poruseni-karantennich-opatreni.aspx" TargetMode="External"/><Relationship Id="rId13" Type="http://schemas.openxmlformats.org/officeDocument/2006/relationships/hyperlink" Target="https://twitter.com/MluvciV/status/1253266094510522370/photo/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psv.cz/documents/20142/1248138/21_04_2020_TZ_zvyseni_osetrovneho_PSP.pdf/bcfddbce-c268-21ae-8271-d1bff4073237" TargetMode="External"/><Relationship Id="rId12" Type="http://schemas.openxmlformats.org/officeDocument/2006/relationships/hyperlink" Target="https://www.smocr.cz/cs/novinky/a/ochrana-najemnik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smt.cz/novy-zakon-o-fungovani-vysokych-skol-v-dobe-pandem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nemocneni-aktualne.mzcr.cz/covid-19" TargetMode="External"/><Relationship Id="rId11" Type="http://schemas.openxmlformats.org/officeDocument/2006/relationships/hyperlink" Target="https://www.mmr.cz/cs/ostatni/web/novinky/poslanci-prehlasovali-senat-a-schvalili-omezeni-v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o.cz/assets/cz/rozcestnik/pro-media/tiskove-zpravy/2020/4/harmo-COVID--8.pdf" TargetMode="External"/><Relationship Id="rId10" Type="http://schemas.openxmlformats.org/officeDocument/2006/relationships/hyperlink" Target="https://www.mmr.cz/getmedia/27c3160b-7872-47a1-9bc4-1a78224ed98a/Prava-spotrebitelu-v-oblasti-zajezdu-a-dalsich-sluzeb-cestovniho-ruchu.pdf.aspx?ext=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emocneni-aktualne.mzcr.cz/covid-19" TargetMode="External"/><Relationship Id="rId14" Type="http://schemas.openxmlformats.org/officeDocument/2006/relationships/hyperlink" Target="https://aplikace.mvcr.cz/sbirka-zakon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D01A-B08F-4651-972D-C0FE0652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4062</Words>
  <Characters>23972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Podvolecká</dc:creator>
  <cp:keywords/>
  <dc:description/>
  <cp:lastModifiedBy>Mařík Tomáš Ing.</cp:lastModifiedBy>
  <cp:revision>5</cp:revision>
  <dcterms:created xsi:type="dcterms:W3CDTF">2020-04-24T06:44:00Z</dcterms:created>
  <dcterms:modified xsi:type="dcterms:W3CDTF">2020-04-24T06:50:00Z</dcterms:modified>
</cp:coreProperties>
</file>